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CA6F11" w:rsidRDefault="00D31CB8" w:rsidP="009D044B">
      <w:pPr>
        <w:ind w:left="540"/>
        <w:rPr>
          <w:rFonts w:ascii="Arial" w:hAnsi="Arial" w:cs="Arial"/>
          <w:b/>
          <w:color w:val="000000" w:themeColor="text1"/>
        </w:rPr>
      </w:pPr>
    </w:p>
    <w:p w14:paraId="0AB1B7F2" w14:textId="77777777" w:rsidR="00713C6E" w:rsidRPr="00CA6F1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CA6F11" w:rsidRDefault="00713C6E" w:rsidP="00201235">
      <w:pPr>
        <w:pStyle w:val="TCMainHeading"/>
        <w:rPr>
          <w:rFonts w:cs="Arial"/>
          <w:color w:val="000000" w:themeColor="text1"/>
          <w:sz w:val="24"/>
          <w:szCs w:val="24"/>
        </w:rPr>
      </w:pPr>
    </w:p>
    <w:p w14:paraId="62084573" w14:textId="77777777" w:rsidR="00713C6E" w:rsidRPr="00CA6F11" w:rsidRDefault="00713C6E" w:rsidP="00201235">
      <w:pPr>
        <w:pStyle w:val="TCMainHeading"/>
        <w:rPr>
          <w:rFonts w:cs="Arial"/>
          <w:color w:val="000000" w:themeColor="text1"/>
          <w:sz w:val="24"/>
          <w:szCs w:val="24"/>
        </w:rPr>
      </w:pPr>
    </w:p>
    <w:p w14:paraId="725D2CC2" w14:textId="52046734" w:rsidR="006E3E14" w:rsidRPr="00CA6F11" w:rsidRDefault="006E3E14" w:rsidP="00A67F70">
      <w:pPr>
        <w:pStyle w:val="Title"/>
        <w:jc w:val="center"/>
        <w:rPr>
          <w:rFonts w:ascii="Arial" w:hAnsi="Arial" w:cs="Arial"/>
        </w:rPr>
      </w:pPr>
      <w:r w:rsidRPr="00CA6F11">
        <w:rPr>
          <w:rFonts w:ascii="Arial" w:hAnsi="Arial" w:cs="Arial"/>
        </w:rPr>
        <w:t>NATIONAL INSTITUTE FOR HEALTH</w:t>
      </w:r>
      <w:bookmarkEnd w:id="2"/>
      <w:bookmarkEnd w:id="3"/>
      <w:bookmarkEnd w:id="4"/>
    </w:p>
    <w:p w14:paraId="7B8B0276" w14:textId="77777777" w:rsidR="006E3E14" w:rsidRPr="00CA6F11" w:rsidRDefault="006E3E14" w:rsidP="00A67F70">
      <w:pPr>
        <w:pStyle w:val="Title"/>
        <w:jc w:val="center"/>
        <w:rPr>
          <w:rFonts w:ascii="Arial" w:hAnsi="Arial" w:cs="Arial"/>
        </w:rPr>
      </w:pPr>
      <w:bookmarkStart w:id="5" w:name="_Toc272854013"/>
      <w:bookmarkStart w:id="6" w:name="_Toc272854106"/>
      <w:bookmarkStart w:id="7" w:name="_Toc272939147"/>
      <w:r w:rsidRPr="00CA6F11">
        <w:rPr>
          <w:rFonts w:ascii="Arial" w:hAnsi="Arial" w:cs="Arial"/>
        </w:rPr>
        <w:t xml:space="preserve">AND </w:t>
      </w:r>
      <w:r w:rsidR="00AC5A43" w:rsidRPr="00CA6F11">
        <w:rPr>
          <w:rFonts w:ascii="Arial" w:hAnsi="Arial" w:cs="Arial"/>
        </w:rPr>
        <w:t>CARE</w:t>
      </w:r>
      <w:r w:rsidRPr="00CA6F11">
        <w:rPr>
          <w:rFonts w:ascii="Arial" w:hAnsi="Arial" w:cs="Arial"/>
        </w:rPr>
        <w:t xml:space="preserve"> EXCELLENCE</w:t>
      </w:r>
      <w:bookmarkEnd w:id="5"/>
      <w:bookmarkEnd w:id="6"/>
      <w:bookmarkEnd w:id="7"/>
    </w:p>
    <w:p w14:paraId="1EEA6FF7" w14:textId="77777777" w:rsidR="006E3E14" w:rsidRPr="00CA6F11" w:rsidRDefault="006E3E14" w:rsidP="00A67F70">
      <w:pPr>
        <w:pStyle w:val="Title"/>
        <w:jc w:val="center"/>
        <w:rPr>
          <w:rFonts w:ascii="Arial" w:hAnsi="Arial" w:cs="Arial"/>
        </w:rPr>
      </w:pPr>
    </w:p>
    <w:p w14:paraId="22609580" w14:textId="77777777" w:rsidR="00632221" w:rsidRPr="00CA6F11" w:rsidRDefault="00632221" w:rsidP="00A67F70">
      <w:pPr>
        <w:pStyle w:val="Title"/>
        <w:jc w:val="center"/>
        <w:rPr>
          <w:rFonts w:ascii="Arial" w:hAnsi="Arial" w:cs="Arial"/>
        </w:rPr>
      </w:pPr>
    </w:p>
    <w:p w14:paraId="6E540A8A" w14:textId="5A41B874" w:rsidR="006E3E14" w:rsidRPr="00CA6F11" w:rsidRDefault="00C2778E" w:rsidP="00A67F70">
      <w:pPr>
        <w:pStyle w:val="Title"/>
        <w:jc w:val="center"/>
        <w:rPr>
          <w:rFonts w:ascii="Arial" w:hAnsi="Arial" w:cs="Arial"/>
          <w:bCs/>
        </w:rPr>
      </w:pPr>
      <w:r w:rsidRPr="00CA6F11">
        <w:rPr>
          <w:rFonts w:ascii="Arial" w:hAnsi="Arial" w:cs="Arial"/>
          <w:bCs/>
        </w:rPr>
        <w:t>NICE Electronic and Print Content Framework Agreement</w:t>
      </w:r>
      <w:r w:rsidR="00B44D81" w:rsidRPr="00CA6F11">
        <w:rPr>
          <w:rFonts w:ascii="Arial" w:hAnsi="Arial" w:cs="Arial"/>
          <w:bCs/>
        </w:rPr>
        <w:t xml:space="preserve"> (NICEFAHEE/2125)</w:t>
      </w:r>
    </w:p>
    <w:p w14:paraId="51831D03" w14:textId="77777777" w:rsidR="00B83F5C" w:rsidRPr="00CA6F11" w:rsidRDefault="00B83F5C" w:rsidP="006258B7">
      <w:pPr>
        <w:pStyle w:val="TCMainHeading2"/>
        <w:outlineLvl w:val="0"/>
        <w:rPr>
          <w:rFonts w:cs="Arial"/>
          <w:b/>
          <w:color w:val="000000" w:themeColor="text1"/>
          <w:sz w:val="44"/>
          <w:szCs w:val="44"/>
        </w:rPr>
      </w:pPr>
    </w:p>
    <w:p w14:paraId="184B3C33" w14:textId="5F899B3A" w:rsidR="00BE1F8B" w:rsidRPr="000348CE" w:rsidRDefault="00EE7EA3" w:rsidP="000348CE">
      <w:pPr>
        <w:jc w:val="center"/>
        <w:rPr>
          <w:rFonts w:ascii="Arial" w:hAnsi="Arial" w:cs="Arial"/>
          <w:b/>
          <w:bCs/>
          <w:sz w:val="32"/>
          <w:szCs w:val="32"/>
        </w:rPr>
      </w:pPr>
      <w:r w:rsidRPr="000348CE">
        <w:rPr>
          <w:rFonts w:ascii="Arial" w:hAnsi="Arial" w:cs="Arial"/>
          <w:b/>
          <w:bCs/>
          <w:sz w:val="32"/>
          <w:szCs w:val="32"/>
        </w:rPr>
        <w:t xml:space="preserve">Call Off </w:t>
      </w:r>
      <w:r w:rsidR="00330B53" w:rsidRPr="000348CE">
        <w:rPr>
          <w:rFonts w:ascii="Arial" w:hAnsi="Arial" w:cs="Arial"/>
          <w:b/>
          <w:bCs/>
          <w:sz w:val="32"/>
          <w:szCs w:val="32"/>
        </w:rPr>
        <w:t xml:space="preserve">Order </w:t>
      </w:r>
      <w:r w:rsidR="00E13D05" w:rsidRPr="000348CE">
        <w:rPr>
          <w:rFonts w:ascii="Arial" w:hAnsi="Arial" w:cs="Arial"/>
          <w:b/>
          <w:bCs/>
          <w:sz w:val="32"/>
          <w:szCs w:val="32"/>
        </w:rPr>
        <w:t>Form</w:t>
      </w:r>
    </w:p>
    <w:p w14:paraId="3D14E320" w14:textId="77777777" w:rsidR="000348CE" w:rsidRPr="000348CE" w:rsidRDefault="000348CE" w:rsidP="000348CE">
      <w:pPr>
        <w:jc w:val="center"/>
        <w:rPr>
          <w:rFonts w:ascii="Arial" w:hAnsi="Arial" w:cs="Arial"/>
          <w:b/>
          <w:bCs/>
          <w:sz w:val="32"/>
          <w:szCs w:val="32"/>
        </w:rPr>
      </w:pPr>
    </w:p>
    <w:p w14:paraId="16727F0A" w14:textId="105C42C3" w:rsidR="00E336D1" w:rsidRPr="000348CE" w:rsidRDefault="00E336D1" w:rsidP="000348CE">
      <w:pPr>
        <w:jc w:val="center"/>
        <w:rPr>
          <w:rFonts w:ascii="Arial" w:hAnsi="Arial" w:cs="Arial"/>
          <w:b/>
          <w:bCs/>
          <w:sz w:val="32"/>
          <w:szCs w:val="32"/>
        </w:rPr>
      </w:pPr>
      <w:r w:rsidRPr="000348CE">
        <w:rPr>
          <w:rFonts w:ascii="Arial" w:hAnsi="Arial" w:cs="Arial"/>
          <w:b/>
          <w:bCs/>
          <w:sz w:val="32"/>
          <w:szCs w:val="32"/>
        </w:rPr>
        <w:t xml:space="preserve">for knowledge resource(s) supplied by </w:t>
      </w:r>
      <w:r w:rsidR="006F6650" w:rsidRPr="000348CE">
        <w:rPr>
          <w:rFonts w:ascii="Arial" w:hAnsi="Arial" w:cs="Arial"/>
          <w:b/>
          <w:bCs/>
          <w:sz w:val="32"/>
          <w:szCs w:val="32"/>
        </w:rPr>
        <w:t>BMJ Publishing</w:t>
      </w:r>
      <w:r w:rsidRPr="000348CE">
        <w:rPr>
          <w:rFonts w:ascii="Arial" w:hAnsi="Arial" w:cs="Arial"/>
          <w:b/>
          <w:bCs/>
          <w:sz w:val="32"/>
          <w:szCs w:val="32"/>
        </w:rPr>
        <w:t xml:space="preserve"> under Lot 1</w:t>
      </w:r>
    </w:p>
    <w:p w14:paraId="160B4E75" w14:textId="1B0455D2" w:rsidR="000870FA" w:rsidRPr="000348CE" w:rsidRDefault="000870FA" w:rsidP="000348CE">
      <w:pPr>
        <w:rPr>
          <w:rFonts w:ascii="Arial" w:hAnsi="Arial" w:cs="Arial"/>
          <w:b/>
          <w:color w:val="000000" w:themeColor="text1"/>
          <w:sz w:val="32"/>
          <w:szCs w:val="32"/>
        </w:rPr>
      </w:pPr>
    </w:p>
    <w:p w14:paraId="7C9C1B51" w14:textId="3BD47B94" w:rsidR="000870FA" w:rsidRPr="000348CE" w:rsidRDefault="000870FA" w:rsidP="000348CE">
      <w:pPr>
        <w:spacing w:before="60" w:after="60" w:line="276" w:lineRule="auto"/>
        <w:rPr>
          <w:rFonts w:ascii="Arial" w:hAnsi="Arial" w:cs="Arial"/>
          <w:sz w:val="28"/>
          <w:szCs w:val="28"/>
        </w:rPr>
      </w:pPr>
      <w:r w:rsidRPr="000348CE">
        <w:rPr>
          <w:rFonts w:ascii="Arial" w:hAnsi="Arial" w:cs="Arial"/>
          <w:sz w:val="28"/>
          <w:szCs w:val="28"/>
        </w:rPr>
        <w:t xml:space="preserve">This </w:t>
      </w:r>
      <w:r w:rsidR="00EE7EA3" w:rsidRPr="000348CE">
        <w:rPr>
          <w:rFonts w:ascii="Arial" w:hAnsi="Arial" w:cs="Arial"/>
          <w:sz w:val="28"/>
          <w:szCs w:val="28"/>
        </w:rPr>
        <w:t xml:space="preserve">Call Off </w:t>
      </w:r>
      <w:r w:rsidRPr="000348CE">
        <w:rPr>
          <w:rFonts w:ascii="Arial" w:hAnsi="Arial" w:cs="Arial"/>
          <w:sz w:val="28"/>
          <w:szCs w:val="28"/>
        </w:rPr>
        <w:t xml:space="preserve">Order Form forms </w:t>
      </w:r>
      <w:r w:rsidR="008078E8" w:rsidRPr="000348CE">
        <w:rPr>
          <w:rFonts w:ascii="Arial" w:hAnsi="Arial" w:cs="Arial"/>
          <w:sz w:val="28"/>
          <w:szCs w:val="28"/>
        </w:rPr>
        <w:t>P</w:t>
      </w:r>
      <w:r w:rsidRPr="000348CE">
        <w:rPr>
          <w:rFonts w:ascii="Arial" w:hAnsi="Arial" w:cs="Arial"/>
          <w:sz w:val="28"/>
          <w:szCs w:val="28"/>
        </w:rPr>
        <w:t xml:space="preserve">art </w:t>
      </w:r>
      <w:r w:rsidR="008078E8" w:rsidRPr="000348CE">
        <w:rPr>
          <w:rFonts w:ascii="Arial" w:hAnsi="Arial" w:cs="Arial"/>
          <w:sz w:val="28"/>
          <w:szCs w:val="28"/>
        </w:rPr>
        <w:t xml:space="preserve">A </w:t>
      </w:r>
      <w:r w:rsidRPr="000348CE">
        <w:rPr>
          <w:rFonts w:ascii="Arial" w:hAnsi="Arial" w:cs="Arial"/>
          <w:sz w:val="28"/>
          <w:szCs w:val="28"/>
        </w:rPr>
        <w:t>of the “</w:t>
      </w:r>
      <w:r w:rsidR="00EE7EA3" w:rsidRPr="000348CE">
        <w:rPr>
          <w:rFonts w:ascii="Arial" w:hAnsi="Arial" w:cs="Arial"/>
          <w:sz w:val="28"/>
          <w:szCs w:val="28"/>
        </w:rPr>
        <w:t xml:space="preserve">Call Off </w:t>
      </w:r>
      <w:r w:rsidRPr="000348CE">
        <w:rPr>
          <w:rFonts w:ascii="Arial" w:hAnsi="Arial" w:cs="Arial"/>
          <w:sz w:val="28"/>
          <w:szCs w:val="28"/>
        </w:rPr>
        <w:t xml:space="preserve">Terms </w:t>
      </w:r>
      <w:r w:rsidR="00E62EF0" w:rsidRPr="000348CE">
        <w:rPr>
          <w:rFonts w:ascii="Arial" w:hAnsi="Arial" w:cs="Arial"/>
          <w:sz w:val="28"/>
          <w:szCs w:val="28"/>
        </w:rPr>
        <w:t xml:space="preserve">&amp; </w:t>
      </w:r>
      <w:r w:rsidRPr="000348CE">
        <w:rPr>
          <w:rFonts w:ascii="Arial" w:hAnsi="Arial" w:cs="Arial"/>
          <w:sz w:val="28"/>
          <w:szCs w:val="28"/>
        </w:rPr>
        <w:t>Conditions” of the NICE Electronic and Print Framework Agreement (</w:t>
      </w:r>
      <w:r w:rsidR="00BF442B" w:rsidRPr="000348CE">
        <w:rPr>
          <w:rFonts w:ascii="Arial" w:hAnsi="Arial" w:cs="Arial"/>
          <w:sz w:val="28"/>
          <w:szCs w:val="28"/>
        </w:rPr>
        <w:t>NICEFAHEE/2125</w:t>
      </w:r>
      <w:r w:rsidRPr="000348CE">
        <w:rPr>
          <w:rFonts w:ascii="Arial" w:hAnsi="Arial" w:cs="Arial"/>
          <w:sz w:val="28"/>
          <w:szCs w:val="28"/>
        </w:rPr>
        <w:t>)</w:t>
      </w:r>
    </w:p>
    <w:p w14:paraId="1035E3D3" w14:textId="77777777" w:rsidR="007E4497" w:rsidRDefault="007E4497" w:rsidP="00201235">
      <w:pPr>
        <w:pStyle w:val="TCMainHeading2"/>
        <w:rPr>
          <w:rFonts w:cs="Arial"/>
          <w:b/>
          <w:color w:val="000000" w:themeColor="text1"/>
          <w:sz w:val="44"/>
          <w:szCs w:val="44"/>
        </w:rPr>
        <w:sectPr w:rsidR="007E4497" w:rsidSect="009D044B">
          <w:footerReference w:type="default" r:id="rId7"/>
          <w:headerReference w:type="first" r:id="rId8"/>
          <w:pgSz w:w="11906" w:h="16838"/>
          <w:pgMar w:top="1440" w:right="1800" w:bottom="1843" w:left="1800" w:header="708" w:footer="708" w:gutter="0"/>
          <w:cols w:space="708"/>
          <w:titlePg/>
          <w:docGrid w:linePitch="360"/>
        </w:sectPr>
      </w:pPr>
    </w:p>
    <w:p w14:paraId="105D0DF8" w14:textId="77777777" w:rsidR="000870FA" w:rsidRPr="00CA6F11" w:rsidRDefault="000870FA" w:rsidP="00201235">
      <w:pPr>
        <w:pStyle w:val="TCMainHeading2"/>
        <w:rPr>
          <w:rFonts w:cs="Arial"/>
          <w:b/>
          <w:color w:val="000000" w:themeColor="text1"/>
          <w:sz w:val="44"/>
          <w:szCs w:val="44"/>
        </w:rPr>
      </w:pPr>
    </w:p>
    <w:sdt>
      <w:sdtPr>
        <w:rPr>
          <w:rFonts w:ascii="Times New Roman" w:eastAsia="Times New Roman" w:hAnsi="Times New Roman" w:cs="Times New Roman"/>
          <w:color w:val="auto"/>
          <w:sz w:val="24"/>
          <w:szCs w:val="24"/>
          <w:lang w:val="en-GB" w:eastAsia="en-GB"/>
        </w:rPr>
        <w:id w:val="-1576583486"/>
        <w:docPartObj>
          <w:docPartGallery w:val="Table of Contents"/>
          <w:docPartUnique/>
        </w:docPartObj>
      </w:sdtPr>
      <w:sdtEndPr>
        <w:rPr>
          <w:b/>
          <w:bCs/>
          <w:noProof/>
        </w:rPr>
      </w:sdtEndPr>
      <w:sdtContent>
        <w:p w14:paraId="79A0E6CF" w14:textId="09294826" w:rsidR="007E4497" w:rsidRPr="000348CE" w:rsidRDefault="007E4497">
          <w:pPr>
            <w:pStyle w:val="TOCHeading"/>
            <w:rPr>
              <w:rFonts w:ascii="Arial" w:hAnsi="Arial" w:cs="Arial"/>
              <w:color w:val="auto"/>
            </w:rPr>
          </w:pPr>
          <w:r w:rsidRPr="000348CE">
            <w:rPr>
              <w:rFonts w:ascii="Arial" w:hAnsi="Arial" w:cs="Arial"/>
              <w:color w:val="auto"/>
            </w:rPr>
            <w:t>Contents</w:t>
          </w:r>
        </w:p>
        <w:p w14:paraId="5734E10D" w14:textId="07D60776" w:rsidR="000348CE" w:rsidRPr="000348CE" w:rsidRDefault="007E4497">
          <w:pPr>
            <w:pStyle w:val="TOC1"/>
            <w:tabs>
              <w:tab w:val="left" w:pos="480"/>
              <w:tab w:val="right" w:leader="dot" w:pos="8296"/>
            </w:tabs>
            <w:rPr>
              <w:rFonts w:ascii="Arial" w:eastAsiaTheme="minorEastAsia" w:hAnsi="Arial" w:cs="Arial"/>
              <w:noProof/>
              <w:sz w:val="22"/>
              <w:szCs w:val="22"/>
            </w:rPr>
          </w:pPr>
          <w:r w:rsidRPr="000348CE">
            <w:rPr>
              <w:rFonts w:ascii="Arial" w:hAnsi="Arial" w:cs="Arial"/>
            </w:rPr>
            <w:fldChar w:fldCharType="begin"/>
          </w:r>
          <w:r w:rsidRPr="000348CE">
            <w:rPr>
              <w:rFonts w:ascii="Arial" w:hAnsi="Arial" w:cs="Arial"/>
            </w:rPr>
            <w:instrText xml:space="preserve"> TOC \o "1-3" \h \z \u </w:instrText>
          </w:r>
          <w:r w:rsidRPr="000348CE">
            <w:rPr>
              <w:rFonts w:ascii="Arial" w:hAnsi="Arial" w:cs="Arial"/>
            </w:rPr>
            <w:fldChar w:fldCharType="separate"/>
          </w:r>
          <w:hyperlink w:anchor="_Toc126052486" w:history="1">
            <w:r w:rsidR="000348CE" w:rsidRPr="000348CE">
              <w:rPr>
                <w:rStyle w:val="Hyperlink"/>
                <w:rFonts w:ascii="Arial" w:hAnsi="Arial" w:cs="Arial"/>
                <w:noProof/>
                <w:color w:val="auto"/>
              </w:rPr>
              <w:t xml:space="preserve">1.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The Agreement</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_Toc126052486 \h </w:instrText>
            </w:r>
            <w:r w:rsidR="000348CE" w:rsidRPr="000348CE">
              <w:rPr>
                <w:rFonts w:ascii="Arial" w:hAnsi="Arial" w:cs="Arial"/>
                <w:noProof/>
                <w:webHidden/>
              </w:rPr>
            </w:r>
            <w:r w:rsidR="000348CE" w:rsidRPr="000348CE">
              <w:rPr>
                <w:rFonts w:ascii="Arial" w:hAnsi="Arial" w:cs="Arial"/>
                <w:noProof/>
                <w:webHidden/>
              </w:rPr>
              <w:fldChar w:fldCharType="separate"/>
            </w:r>
            <w:r w:rsidR="00D76AC9">
              <w:rPr>
                <w:rFonts w:ascii="Arial" w:hAnsi="Arial" w:cs="Arial"/>
                <w:noProof/>
                <w:webHidden/>
              </w:rPr>
              <w:t>2</w:t>
            </w:r>
            <w:r w:rsidR="000348CE" w:rsidRPr="000348CE">
              <w:rPr>
                <w:rFonts w:ascii="Arial" w:hAnsi="Arial" w:cs="Arial"/>
                <w:noProof/>
                <w:webHidden/>
              </w:rPr>
              <w:fldChar w:fldCharType="end"/>
            </w:r>
          </w:hyperlink>
        </w:p>
        <w:p w14:paraId="22AA9554" w14:textId="54AE093B"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87" w:history="1">
            <w:r w:rsidR="000348CE" w:rsidRPr="000348CE">
              <w:rPr>
                <w:rStyle w:val="Hyperlink"/>
                <w:rFonts w:ascii="Arial" w:hAnsi="Arial" w:cs="Arial"/>
                <w:noProof/>
                <w:color w:val="auto"/>
              </w:rPr>
              <w:t xml:space="preserve">2.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Introduction</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_Toc126052487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3</w:t>
            </w:r>
            <w:r w:rsidR="000348CE" w:rsidRPr="000348CE">
              <w:rPr>
                <w:rFonts w:ascii="Arial" w:hAnsi="Arial" w:cs="Arial"/>
                <w:noProof/>
                <w:webHidden/>
              </w:rPr>
              <w:fldChar w:fldCharType="end"/>
            </w:r>
          </w:hyperlink>
        </w:p>
        <w:p w14:paraId="052F8DB0" w14:textId="2BEB8DA0"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88" w:history="1">
            <w:r w:rsidR="000348CE" w:rsidRPr="000348CE">
              <w:rPr>
                <w:rStyle w:val="Hyperlink"/>
                <w:rFonts w:ascii="Arial" w:hAnsi="Arial" w:cs="Arial"/>
                <w:noProof/>
                <w:color w:val="auto"/>
              </w:rPr>
              <w:t xml:space="preserve">3.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Principal Contact Details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_Toc126052488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4</w:t>
            </w:r>
            <w:r w:rsidR="000348CE" w:rsidRPr="000348CE">
              <w:rPr>
                <w:rFonts w:ascii="Arial" w:hAnsi="Arial" w:cs="Arial"/>
                <w:noProof/>
                <w:webHidden/>
              </w:rPr>
              <w:fldChar w:fldCharType="end"/>
            </w:r>
          </w:hyperlink>
        </w:p>
        <w:p w14:paraId="0C5B4812" w14:textId="511A2013"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89" w:history="1">
            <w:r w:rsidR="000348CE" w:rsidRPr="000348CE">
              <w:rPr>
                <w:rStyle w:val="Hyperlink"/>
                <w:rFonts w:ascii="Arial" w:hAnsi="Arial" w:cs="Arial"/>
                <w:noProof/>
                <w:color w:val="auto"/>
              </w:rPr>
              <w:t xml:space="preserve">4.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Term</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_Toc126052489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4</w:t>
            </w:r>
            <w:r w:rsidR="000348CE" w:rsidRPr="000348CE">
              <w:rPr>
                <w:rFonts w:ascii="Arial" w:hAnsi="Arial" w:cs="Arial"/>
                <w:noProof/>
                <w:webHidden/>
              </w:rPr>
              <w:fldChar w:fldCharType="end"/>
            </w:r>
          </w:hyperlink>
        </w:p>
        <w:p w14:paraId="24E897AF" w14:textId="5EC35D54"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90" w:history="1">
            <w:r w:rsidR="000348CE" w:rsidRPr="000348CE">
              <w:rPr>
                <w:rStyle w:val="Hyperlink"/>
                <w:rFonts w:ascii="Arial" w:hAnsi="Arial" w:cs="Arial"/>
                <w:noProof/>
                <w:color w:val="auto"/>
              </w:rPr>
              <w:t xml:space="preserve">5.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Purchasing Authority Contractual Details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_Toc126052490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6</w:t>
            </w:r>
            <w:r w:rsidR="000348CE" w:rsidRPr="000348CE">
              <w:rPr>
                <w:rFonts w:ascii="Arial" w:hAnsi="Arial" w:cs="Arial"/>
                <w:noProof/>
                <w:webHidden/>
              </w:rPr>
              <w:fldChar w:fldCharType="end"/>
            </w:r>
          </w:hyperlink>
        </w:p>
        <w:p w14:paraId="0A0FD072" w14:textId="46BCAB1D"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91" w:history="1">
            <w:r w:rsidR="000348CE" w:rsidRPr="000348CE">
              <w:rPr>
                <w:rStyle w:val="Hyperlink"/>
                <w:rFonts w:ascii="Arial" w:hAnsi="Arial" w:cs="Arial"/>
                <w:noProof/>
                <w:color w:val="auto"/>
              </w:rPr>
              <w:t>6.</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Additional Purchasing Authority terms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_Toc126052491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7</w:t>
            </w:r>
            <w:r w:rsidR="000348CE" w:rsidRPr="000348CE">
              <w:rPr>
                <w:rFonts w:ascii="Arial" w:hAnsi="Arial" w:cs="Arial"/>
                <w:noProof/>
                <w:webHidden/>
              </w:rPr>
              <w:fldChar w:fldCharType="end"/>
            </w:r>
          </w:hyperlink>
        </w:p>
        <w:p w14:paraId="1BBC5DEA" w14:textId="37005F7D"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92" w:history="1">
            <w:r w:rsidR="000348CE" w:rsidRPr="000348CE">
              <w:rPr>
                <w:rStyle w:val="Hyperlink"/>
                <w:rFonts w:ascii="Arial" w:hAnsi="Arial" w:cs="Arial"/>
                <w:noProof/>
                <w:color w:val="auto"/>
              </w:rPr>
              <w:t>7.</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Sub-contractors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_Toc126052492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8</w:t>
            </w:r>
            <w:r w:rsidR="000348CE" w:rsidRPr="000348CE">
              <w:rPr>
                <w:rFonts w:ascii="Arial" w:hAnsi="Arial" w:cs="Arial"/>
                <w:noProof/>
                <w:webHidden/>
              </w:rPr>
              <w:fldChar w:fldCharType="end"/>
            </w:r>
          </w:hyperlink>
        </w:p>
        <w:p w14:paraId="246B8BD6" w14:textId="286C6F49"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93" w:history="1">
            <w:r w:rsidR="000348CE" w:rsidRPr="000348CE">
              <w:rPr>
                <w:rStyle w:val="Hyperlink"/>
                <w:rFonts w:ascii="Arial" w:hAnsi="Arial" w:cs="Arial"/>
                <w:noProof/>
                <w:color w:val="auto"/>
              </w:rPr>
              <w:t xml:space="preserve">8.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Payments &amp; Invoicing Schedule</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_Toc126052493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9</w:t>
            </w:r>
            <w:r w:rsidR="000348CE" w:rsidRPr="000348CE">
              <w:rPr>
                <w:rFonts w:ascii="Arial" w:hAnsi="Arial" w:cs="Arial"/>
                <w:noProof/>
                <w:webHidden/>
              </w:rPr>
              <w:fldChar w:fldCharType="end"/>
            </w:r>
          </w:hyperlink>
        </w:p>
        <w:p w14:paraId="4CE06290" w14:textId="45909207" w:rsidR="000348CE" w:rsidRPr="000348CE" w:rsidRDefault="00D76AC9">
          <w:pPr>
            <w:pStyle w:val="TOC1"/>
            <w:tabs>
              <w:tab w:val="left" w:pos="480"/>
              <w:tab w:val="right" w:leader="dot" w:pos="8296"/>
            </w:tabs>
            <w:rPr>
              <w:rFonts w:ascii="Arial" w:eastAsiaTheme="minorEastAsia" w:hAnsi="Arial" w:cs="Arial"/>
              <w:noProof/>
              <w:sz w:val="22"/>
              <w:szCs w:val="22"/>
            </w:rPr>
          </w:pPr>
          <w:hyperlink w:anchor="_Toc126052494" w:history="1">
            <w:r w:rsidR="000348CE" w:rsidRPr="000348CE">
              <w:rPr>
                <w:rStyle w:val="Hyperlink"/>
                <w:rFonts w:ascii="Arial" w:hAnsi="Arial" w:cs="Arial"/>
                <w:noProof/>
                <w:color w:val="auto"/>
              </w:rPr>
              <w:t xml:space="preserve">9. </w:t>
            </w:r>
            <w:r w:rsidR="000348CE" w:rsidRPr="000348CE">
              <w:rPr>
                <w:rFonts w:ascii="Arial" w:eastAsiaTheme="minorEastAsia" w:hAnsi="Arial" w:cs="Arial"/>
                <w:noProof/>
                <w:sz w:val="22"/>
                <w:szCs w:val="22"/>
              </w:rPr>
              <w:tab/>
            </w:r>
            <w:r w:rsidR="000348CE" w:rsidRPr="000348CE">
              <w:rPr>
                <w:rStyle w:val="Hyperlink"/>
                <w:rFonts w:ascii="Arial" w:hAnsi="Arial" w:cs="Arial"/>
                <w:noProof/>
                <w:color w:val="auto"/>
              </w:rPr>
              <w:t>Formation of Contract</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_Toc126052494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9</w:t>
            </w:r>
            <w:r w:rsidR="000348CE" w:rsidRPr="000348CE">
              <w:rPr>
                <w:rFonts w:ascii="Arial" w:hAnsi="Arial" w:cs="Arial"/>
                <w:noProof/>
                <w:webHidden/>
              </w:rPr>
              <w:fldChar w:fldCharType="end"/>
            </w:r>
          </w:hyperlink>
        </w:p>
        <w:p w14:paraId="573215A3" w14:textId="7273C5A4" w:rsidR="000348CE" w:rsidRPr="000348CE" w:rsidRDefault="00D76AC9">
          <w:pPr>
            <w:pStyle w:val="TOC1"/>
            <w:tabs>
              <w:tab w:val="right" w:leader="dot" w:pos="8296"/>
            </w:tabs>
            <w:rPr>
              <w:rFonts w:ascii="Arial" w:eastAsiaTheme="minorEastAsia" w:hAnsi="Arial" w:cs="Arial"/>
              <w:noProof/>
              <w:sz w:val="22"/>
              <w:szCs w:val="22"/>
            </w:rPr>
          </w:pPr>
          <w:hyperlink w:anchor="_Toc126052495" w:history="1">
            <w:r w:rsidR="000348CE" w:rsidRPr="000348CE">
              <w:rPr>
                <w:rStyle w:val="Hyperlink"/>
                <w:rFonts w:ascii="Arial" w:hAnsi="Arial" w:cs="Arial"/>
                <w:noProof/>
                <w:color w:val="auto"/>
              </w:rPr>
              <w:t>10. Signatures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_Toc126052495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11</w:t>
            </w:r>
            <w:r w:rsidR="000348CE" w:rsidRPr="000348CE">
              <w:rPr>
                <w:rFonts w:ascii="Arial" w:hAnsi="Arial" w:cs="Arial"/>
                <w:noProof/>
                <w:webHidden/>
              </w:rPr>
              <w:fldChar w:fldCharType="end"/>
            </w:r>
          </w:hyperlink>
        </w:p>
        <w:p w14:paraId="3774FA90" w14:textId="7D1E5912" w:rsidR="000348CE" w:rsidRPr="000348CE" w:rsidRDefault="00D76AC9">
          <w:pPr>
            <w:pStyle w:val="TOC1"/>
            <w:tabs>
              <w:tab w:val="right" w:leader="dot" w:pos="8296"/>
            </w:tabs>
            <w:rPr>
              <w:rFonts w:ascii="Arial" w:eastAsiaTheme="minorEastAsia" w:hAnsi="Arial" w:cs="Arial"/>
              <w:noProof/>
              <w:sz w:val="22"/>
              <w:szCs w:val="22"/>
            </w:rPr>
          </w:pPr>
          <w:hyperlink w:anchor="_Toc126052496" w:history="1">
            <w:r w:rsidR="000348CE" w:rsidRPr="000348CE">
              <w:rPr>
                <w:rStyle w:val="Hyperlink"/>
                <w:rFonts w:ascii="Arial" w:hAnsi="Arial" w:cs="Arial"/>
                <w:noProof/>
                <w:color w:val="auto"/>
              </w:rPr>
              <w:t>ANNEX ONE: Specification</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_Toc126052496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12</w:t>
            </w:r>
            <w:r w:rsidR="000348CE" w:rsidRPr="000348CE">
              <w:rPr>
                <w:rFonts w:ascii="Arial" w:hAnsi="Arial" w:cs="Arial"/>
                <w:noProof/>
                <w:webHidden/>
              </w:rPr>
              <w:fldChar w:fldCharType="end"/>
            </w:r>
          </w:hyperlink>
        </w:p>
        <w:p w14:paraId="1DBD32D1" w14:textId="76437EAB" w:rsidR="000348CE" w:rsidRPr="000348CE" w:rsidRDefault="00D76AC9">
          <w:pPr>
            <w:pStyle w:val="TOC1"/>
            <w:tabs>
              <w:tab w:val="right" w:leader="dot" w:pos="8296"/>
            </w:tabs>
            <w:rPr>
              <w:rFonts w:ascii="Arial" w:eastAsiaTheme="minorEastAsia" w:hAnsi="Arial" w:cs="Arial"/>
              <w:noProof/>
              <w:sz w:val="22"/>
              <w:szCs w:val="22"/>
            </w:rPr>
          </w:pPr>
          <w:hyperlink w:anchor="_Toc126052497" w:history="1">
            <w:r w:rsidR="000348CE" w:rsidRPr="000348CE">
              <w:rPr>
                <w:rStyle w:val="Hyperlink"/>
                <w:rFonts w:ascii="Arial" w:hAnsi="Arial" w:cs="Arial"/>
                <w:noProof/>
                <w:color w:val="auto"/>
              </w:rPr>
              <w:t>ANNEX TWO: Schedule for Northern Ireland Law</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_Toc126052497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13</w:t>
            </w:r>
            <w:r w:rsidR="000348CE" w:rsidRPr="000348CE">
              <w:rPr>
                <w:rFonts w:ascii="Arial" w:hAnsi="Arial" w:cs="Arial"/>
                <w:noProof/>
                <w:webHidden/>
              </w:rPr>
              <w:fldChar w:fldCharType="end"/>
            </w:r>
          </w:hyperlink>
        </w:p>
        <w:p w14:paraId="7E5340DB" w14:textId="38A0C12B" w:rsidR="000348CE" w:rsidRPr="000348CE" w:rsidRDefault="00D76AC9">
          <w:pPr>
            <w:pStyle w:val="TOC1"/>
            <w:tabs>
              <w:tab w:val="right" w:leader="dot" w:pos="8296"/>
            </w:tabs>
            <w:rPr>
              <w:rFonts w:ascii="Arial" w:eastAsiaTheme="minorEastAsia" w:hAnsi="Arial" w:cs="Arial"/>
              <w:noProof/>
              <w:sz w:val="22"/>
              <w:szCs w:val="22"/>
            </w:rPr>
          </w:pPr>
          <w:hyperlink w:anchor="_Toc126052498" w:history="1">
            <w:r w:rsidR="000348CE" w:rsidRPr="000348CE">
              <w:rPr>
                <w:rStyle w:val="Hyperlink"/>
                <w:rFonts w:ascii="Arial" w:hAnsi="Arial" w:cs="Arial"/>
                <w:noProof/>
                <w:color w:val="auto"/>
              </w:rPr>
              <w:t>ANNEX THREE: Schedule for Scottish Law</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_Toc126052498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14</w:t>
            </w:r>
            <w:r w:rsidR="000348CE" w:rsidRPr="000348CE">
              <w:rPr>
                <w:rFonts w:ascii="Arial" w:hAnsi="Arial" w:cs="Arial"/>
                <w:noProof/>
                <w:webHidden/>
              </w:rPr>
              <w:fldChar w:fldCharType="end"/>
            </w:r>
          </w:hyperlink>
        </w:p>
        <w:p w14:paraId="5AEC15F5" w14:textId="6D2571FA" w:rsidR="000348CE" w:rsidRPr="000348CE" w:rsidRDefault="00D76AC9">
          <w:pPr>
            <w:pStyle w:val="TOC1"/>
            <w:tabs>
              <w:tab w:val="right" w:leader="dot" w:pos="8296"/>
            </w:tabs>
            <w:rPr>
              <w:rFonts w:ascii="Arial" w:eastAsiaTheme="minorEastAsia" w:hAnsi="Arial" w:cs="Arial"/>
              <w:noProof/>
              <w:sz w:val="22"/>
              <w:szCs w:val="22"/>
            </w:rPr>
          </w:pPr>
          <w:hyperlink w:anchor="_Toc126052499" w:history="1">
            <w:r w:rsidR="000348CE" w:rsidRPr="000348CE">
              <w:rPr>
                <w:rStyle w:val="Hyperlink"/>
                <w:rFonts w:ascii="Arial" w:hAnsi="Arial" w:cs="Arial"/>
                <w:noProof/>
                <w:color w:val="auto"/>
              </w:rPr>
              <w:t>ANNEX FOUR: Pricing Schedule</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_Toc126052499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15</w:t>
            </w:r>
            <w:r w:rsidR="000348CE" w:rsidRPr="000348CE">
              <w:rPr>
                <w:rFonts w:ascii="Arial" w:hAnsi="Arial" w:cs="Arial"/>
                <w:noProof/>
                <w:webHidden/>
              </w:rPr>
              <w:fldChar w:fldCharType="end"/>
            </w:r>
          </w:hyperlink>
        </w:p>
        <w:p w14:paraId="2E133059" w14:textId="637ECC37" w:rsidR="000348CE" w:rsidRPr="000348CE" w:rsidRDefault="00D76AC9">
          <w:pPr>
            <w:pStyle w:val="TOC1"/>
            <w:tabs>
              <w:tab w:val="right" w:leader="dot" w:pos="8296"/>
            </w:tabs>
            <w:rPr>
              <w:rFonts w:ascii="Arial" w:eastAsiaTheme="minorEastAsia" w:hAnsi="Arial" w:cs="Arial"/>
              <w:noProof/>
              <w:sz w:val="22"/>
              <w:szCs w:val="22"/>
            </w:rPr>
          </w:pPr>
          <w:hyperlink w:anchor="_Toc126052500" w:history="1">
            <w:r w:rsidR="000348CE" w:rsidRPr="000348CE">
              <w:rPr>
                <w:rStyle w:val="Hyperlink"/>
                <w:rFonts w:ascii="Arial" w:hAnsi="Arial" w:cs="Arial"/>
                <w:noProof/>
                <w:color w:val="auto"/>
              </w:rPr>
              <w:t>ANNEX FIVE: Beneficiaries Party to this Agreement</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_Toc126052500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16</w:t>
            </w:r>
            <w:r w:rsidR="000348CE" w:rsidRPr="000348CE">
              <w:rPr>
                <w:rFonts w:ascii="Arial" w:hAnsi="Arial" w:cs="Arial"/>
                <w:noProof/>
                <w:webHidden/>
              </w:rPr>
              <w:fldChar w:fldCharType="end"/>
            </w:r>
          </w:hyperlink>
        </w:p>
        <w:p w14:paraId="31327FBA" w14:textId="377E67E7" w:rsidR="000348CE" w:rsidRPr="000348CE" w:rsidRDefault="00D76AC9">
          <w:pPr>
            <w:pStyle w:val="TOC1"/>
            <w:tabs>
              <w:tab w:val="right" w:leader="dot" w:pos="8296"/>
            </w:tabs>
            <w:rPr>
              <w:rFonts w:ascii="Arial" w:eastAsiaTheme="minorEastAsia" w:hAnsi="Arial" w:cs="Arial"/>
              <w:noProof/>
              <w:sz w:val="22"/>
              <w:szCs w:val="22"/>
            </w:rPr>
          </w:pPr>
          <w:hyperlink w:anchor="_Toc126052501" w:history="1">
            <w:r w:rsidR="000348CE" w:rsidRPr="000348CE">
              <w:rPr>
                <w:rStyle w:val="Hyperlink"/>
                <w:rFonts w:ascii="Arial" w:hAnsi="Arial" w:cs="Arial"/>
                <w:noProof/>
                <w:color w:val="auto"/>
              </w:rPr>
              <w:t>ANNEX SIX: Additional Terms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_Toc126052501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17</w:t>
            </w:r>
            <w:r w:rsidR="000348CE" w:rsidRPr="000348CE">
              <w:rPr>
                <w:rFonts w:ascii="Arial" w:hAnsi="Arial" w:cs="Arial"/>
                <w:noProof/>
                <w:webHidden/>
              </w:rPr>
              <w:fldChar w:fldCharType="end"/>
            </w:r>
          </w:hyperlink>
        </w:p>
        <w:p w14:paraId="795AE1A7" w14:textId="73FE14DF" w:rsidR="000348CE" w:rsidRPr="000348CE" w:rsidRDefault="00D76AC9">
          <w:pPr>
            <w:pStyle w:val="TOC1"/>
            <w:tabs>
              <w:tab w:val="right" w:leader="dot" w:pos="8296"/>
            </w:tabs>
            <w:rPr>
              <w:rFonts w:ascii="Arial" w:eastAsiaTheme="minorEastAsia" w:hAnsi="Arial" w:cs="Arial"/>
              <w:noProof/>
              <w:sz w:val="22"/>
              <w:szCs w:val="22"/>
            </w:rPr>
          </w:pPr>
          <w:hyperlink w:anchor="_Toc126052502" w:history="1">
            <w:r w:rsidR="000348CE" w:rsidRPr="000348CE">
              <w:rPr>
                <w:rStyle w:val="Hyperlink"/>
                <w:rFonts w:ascii="Arial" w:hAnsi="Arial" w:cs="Arial"/>
                <w:noProof/>
                <w:color w:val="auto"/>
              </w:rPr>
              <w:t>ANNEX SEVEN: Personal Data Processing Instructions</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_Toc126052502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18</w:t>
            </w:r>
            <w:r w:rsidR="000348CE" w:rsidRPr="000348CE">
              <w:rPr>
                <w:rFonts w:ascii="Arial" w:hAnsi="Arial" w:cs="Arial"/>
                <w:noProof/>
                <w:webHidden/>
              </w:rPr>
              <w:fldChar w:fldCharType="end"/>
            </w:r>
          </w:hyperlink>
        </w:p>
        <w:p w14:paraId="2E8FB0C4" w14:textId="1957922F" w:rsidR="000348CE" w:rsidRPr="000348CE" w:rsidRDefault="00D76AC9">
          <w:pPr>
            <w:pStyle w:val="TOC1"/>
            <w:tabs>
              <w:tab w:val="right" w:leader="dot" w:pos="8296"/>
            </w:tabs>
            <w:rPr>
              <w:rFonts w:ascii="Arial" w:eastAsiaTheme="minorEastAsia" w:hAnsi="Arial" w:cs="Arial"/>
              <w:noProof/>
              <w:sz w:val="22"/>
              <w:szCs w:val="22"/>
            </w:rPr>
          </w:pPr>
          <w:hyperlink w:anchor="_Toc126052503" w:history="1">
            <w:r w:rsidR="000348CE" w:rsidRPr="000348CE">
              <w:rPr>
                <w:rStyle w:val="Hyperlink"/>
                <w:rFonts w:ascii="Arial" w:hAnsi="Arial" w:cs="Arial"/>
                <w:noProof/>
                <w:color w:val="auto"/>
              </w:rPr>
              <w:t>ANNEX EIGHT: Variation to Agreement</w:t>
            </w:r>
            <w:r w:rsidR="000348CE" w:rsidRPr="000348CE">
              <w:rPr>
                <w:rFonts w:ascii="Arial" w:hAnsi="Arial" w:cs="Arial"/>
                <w:noProof/>
                <w:webHidden/>
              </w:rPr>
              <w:tab/>
            </w:r>
            <w:r w:rsidR="000348CE" w:rsidRPr="000348CE">
              <w:rPr>
                <w:rFonts w:ascii="Arial" w:hAnsi="Arial" w:cs="Arial"/>
                <w:noProof/>
                <w:webHidden/>
              </w:rPr>
              <w:fldChar w:fldCharType="begin"/>
            </w:r>
            <w:r w:rsidR="000348CE" w:rsidRPr="000348CE">
              <w:rPr>
                <w:rFonts w:ascii="Arial" w:hAnsi="Arial" w:cs="Arial"/>
                <w:noProof/>
                <w:webHidden/>
              </w:rPr>
              <w:instrText xml:space="preserve"> PAGEREF _Toc126052503 \h </w:instrText>
            </w:r>
            <w:r w:rsidR="000348CE" w:rsidRPr="000348CE">
              <w:rPr>
                <w:rFonts w:ascii="Arial" w:hAnsi="Arial" w:cs="Arial"/>
                <w:noProof/>
                <w:webHidden/>
              </w:rPr>
            </w:r>
            <w:r w:rsidR="000348CE" w:rsidRPr="000348CE">
              <w:rPr>
                <w:rFonts w:ascii="Arial" w:hAnsi="Arial" w:cs="Arial"/>
                <w:noProof/>
                <w:webHidden/>
              </w:rPr>
              <w:fldChar w:fldCharType="separate"/>
            </w:r>
            <w:r>
              <w:rPr>
                <w:rFonts w:ascii="Arial" w:hAnsi="Arial" w:cs="Arial"/>
                <w:noProof/>
                <w:webHidden/>
              </w:rPr>
              <w:t>20</w:t>
            </w:r>
            <w:r w:rsidR="000348CE" w:rsidRPr="000348CE">
              <w:rPr>
                <w:rFonts w:ascii="Arial" w:hAnsi="Arial" w:cs="Arial"/>
                <w:noProof/>
                <w:webHidden/>
              </w:rPr>
              <w:fldChar w:fldCharType="end"/>
            </w:r>
          </w:hyperlink>
        </w:p>
        <w:p w14:paraId="2CC38BE9" w14:textId="597D14A9" w:rsidR="007E4497" w:rsidRDefault="007E4497">
          <w:r w:rsidRPr="000348CE">
            <w:rPr>
              <w:rFonts w:ascii="Arial" w:hAnsi="Arial" w:cs="Arial"/>
              <w:b/>
              <w:bCs/>
              <w:noProof/>
            </w:rPr>
            <w:fldChar w:fldCharType="end"/>
          </w:r>
        </w:p>
      </w:sdtContent>
    </w:sdt>
    <w:p w14:paraId="0CBFE4B1" w14:textId="2ED6E710" w:rsidR="000870FA" w:rsidRPr="00CA6F11" w:rsidRDefault="000870FA" w:rsidP="009D044B">
      <w:pPr>
        <w:pStyle w:val="TCMainHeading2"/>
        <w:jc w:val="left"/>
        <w:rPr>
          <w:rFonts w:cs="Arial"/>
          <w:b/>
          <w:color w:val="000000" w:themeColor="text1"/>
          <w:sz w:val="44"/>
          <w:szCs w:val="44"/>
        </w:rPr>
      </w:pPr>
    </w:p>
    <w:p w14:paraId="19511ED6" w14:textId="77777777" w:rsidR="00632221" w:rsidRPr="00CA6F11" w:rsidRDefault="00632221" w:rsidP="00201235">
      <w:pPr>
        <w:pStyle w:val="TCMainHeading2"/>
        <w:rPr>
          <w:rFonts w:cs="Arial"/>
          <w:b/>
          <w:color w:val="000000" w:themeColor="text1"/>
          <w:sz w:val="44"/>
          <w:szCs w:val="44"/>
        </w:rPr>
      </w:pPr>
    </w:p>
    <w:p w14:paraId="48A61F61" w14:textId="35C7EF0E" w:rsidR="004C6FC8" w:rsidRPr="00CA6F11" w:rsidRDefault="00A67F70" w:rsidP="00A67F70">
      <w:pPr>
        <w:pStyle w:val="Heading1"/>
      </w:pPr>
      <w:bookmarkStart w:id="8" w:name="_Toc126052486"/>
      <w:r w:rsidRPr="00CA6F11">
        <w:t xml:space="preserve">1. </w:t>
      </w:r>
      <w:r w:rsidR="005769DE" w:rsidRPr="00CA6F11">
        <w:tab/>
      </w:r>
      <w:r w:rsidR="004C6FC8" w:rsidRPr="00CA6F11">
        <w:t>The Agreement</w:t>
      </w:r>
      <w:bookmarkEnd w:id="8"/>
    </w:p>
    <w:p w14:paraId="4B4E66BE" w14:textId="3AFD198F" w:rsidR="00E336D1" w:rsidRDefault="00E336D1" w:rsidP="00E336D1">
      <w:pPr>
        <w:pStyle w:val="TCBodyafterH1"/>
        <w:numPr>
          <w:ilvl w:val="0"/>
          <w:numId w:val="0"/>
        </w:numPr>
        <w:ind w:left="851"/>
      </w:pPr>
      <w:r w:rsidRPr="00E3386F">
        <w:rPr>
          <w:b/>
          <w:bCs/>
        </w:rPr>
        <w:t xml:space="preserve">Guidance </w:t>
      </w:r>
      <w:proofErr w:type="gramStart"/>
      <w:r w:rsidRPr="00E3386F">
        <w:rPr>
          <w:b/>
          <w:bCs/>
        </w:rPr>
        <w:t>note</w:t>
      </w:r>
      <w:proofErr w:type="gramEnd"/>
      <w:r w:rsidRPr="00E3386F">
        <w:rPr>
          <w:b/>
          <w:bCs/>
        </w:rPr>
        <w:t xml:space="preserve"> to purchasers: </w:t>
      </w:r>
      <w:r>
        <w:rPr>
          <w:b/>
          <w:bCs/>
        </w:rPr>
        <w:t>please</w:t>
      </w:r>
      <w:r w:rsidRPr="00E3386F">
        <w:rPr>
          <w:b/>
          <w:bCs/>
        </w:rPr>
        <w:t xml:space="preserve"> </w:t>
      </w:r>
      <w:r w:rsidRPr="00D072BA">
        <w:rPr>
          <w:b/>
          <w:bCs/>
        </w:rPr>
        <w:t xml:space="preserve">enter </w:t>
      </w:r>
      <w:r>
        <w:rPr>
          <w:b/>
          <w:bCs/>
        </w:rPr>
        <w:t>the required details in [</w:t>
      </w:r>
      <w:r w:rsidRPr="00D072BA">
        <w:rPr>
          <w:b/>
          <w:bCs/>
          <w:highlight w:val="yellow"/>
        </w:rPr>
        <w:t xml:space="preserve">bracketed </w:t>
      </w:r>
      <w:r>
        <w:rPr>
          <w:b/>
          <w:bCs/>
          <w:highlight w:val="yellow"/>
        </w:rPr>
        <w:t xml:space="preserve">and highlighted </w:t>
      </w:r>
      <w:r w:rsidRPr="00D072BA">
        <w:rPr>
          <w:b/>
          <w:bCs/>
          <w:highlight w:val="yellow"/>
        </w:rPr>
        <w:t>areas</w:t>
      </w:r>
      <w:r>
        <w:rPr>
          <w:b/>
          <w:bCs/>
        </w:rPr>
        <w:t>] throughout this form</w:t>
      </w:r>
      <w:r w:rsidRPr="00E3386F">
        <w:rPr>
          <w:b/>
          <w:bCs/>
        </w:rPr>
        <w:t>.</w:t>
      </w:r>
    </w:p>
    <w:p w14:paraId="00270419" w14:textId="3316AB15" w:rsidR="00E336D1" w:rsidRDefault="004C6FC8" w:rsidP="00E336D1">
      <w:pPr>
        <w:pStyle w:val="TCBodyaferH1"/>
        <w:rPr>
          <w:b/>
          <w:bCs/>
        </w:rPr>
      </w:pPr>
      <w:r w:rsidRPr="00CA6F11">
        <w:t xml:space="preserve">THIS </w:t>
      </w:r>
      <w:r w:rsidRPr="00E336D1">
        <w:t>Agreement</w:t>
      </w:r>
      <w:r w:rsidRPr="00CA6F11">
        <w:t xml:space="preserve"> is made </w:t>
      </w:r>
      <w:r w:rsidR="00E336D1">
        <w:t xml:space="preserve">on </w:t>
      </w:r>
      <w:r w:rsidRPr="00CA6F11">
        <w:t xml:space="preserve">the </w:t>
      </w:r>
      <w:r w:rsidRPr="00CA6F11">
        <w:rPr>
          <w:bCs/>
        </w:rPr>
        <w:t>[</w:t>
      </w:r>
      <w:r w:rsidR="00E336D1" w:rsidRPr="00E336D1">
        <w:rPr>
          <w:bCs/>
          <w:highlight w:val="yellow"/>
        </w:rPr>
        <w:t>Day</w:t>
      </w:r>
      <w:r w:rsidRPr="00CA6F11">
        <w:rPr>
          <w:bCs/>
        </w:rPr>
        <w:t>]</w:t>
      </w:r>
      <w:r w:rsidRPr="00CA6F11">
        <w:t xml:space="preserve"> of </w:t>
      </w:r>
      <w:r w:rsidRPr="00CA6F11">
        <w:rPr>
          <w:bCs/>
        </w:rPr>
        <w:t>[</w:t>
      </w:r>
      <w:r w:rsidR="00E336D1" w:rsidRPr="00E336D1">
        <w:rPr>
          <w:bCs/>
          <w:highlight w:val="yellow"/>
        </w:rPr>
        <w:t>M</w:t>
      </w:r>
      <w:r w:rsidRPr="00E336D1">
        <w:rPr>
          <w:bCs/>
          <w:highlight w:val="yellow"/>
        </w:rPr>
        <w:t>onth and year</w:t>
      </w:r>
      <w:r w:rsidRPr="00CA6F11">
        <w:rPr>
          <w:bCs/>
        </w:rPr>
        <w:t>]</w:t>
      </w:r>
      <w:r w:rsidR="00E336D1" w:rsidRPr="00E336D1">
        <w:rPr>
          <w:b/>
          <w:bCs/>
        </w:rPr>
        <w:t xml:space="preserve"> </w:t>
      </w:r>
    </w:p>
    <w:p w14:paraId="0838EBB0" w14:textId="1F5E4FC5" w:rsidR="00E336D1" w:rsidRPr="00E336D1" w:rsidRDefault="00E336D1" w:rsidP="00E336D1">
      <w:pPr>
        <w:pStyle w:val="TCBodyaferH1"/>
        <w:numPr>
          <w:ilvl w:val="0"/>
          <w:numId w:val="0"/>
        </w:numPr>
        <w:ind w:left="432"/>
        <w:rPr>
          <w:b/>
          <w:bCs/>
        </w:rPr>
      </w:pPr>
      <w:proofErr w:type="gramStart"/>
      <w:r w:rsidRPr="00E336D1">
        <w:rPr>
          <w:b/>
          <w:bCs/>
        </w:rPr>
        <w:t>BETWEEN:-</w:t>
      </w:r>
      <w:proofErr w:type="gramEnd"/>
    </w:p>
    <w:p w14:paraId="0AB66DC5" w14:textId="68B31629" w:rsidR="00E336D1" w:rsidRDefault="00E336D1" w:rsidP="005549FE">
      <w:pPr>
        <w:pStyle w:val="TCBodyafterH1"/>
        <w:numPr>
          <w:ilvl w:val="0"/>
          <w:numId w:val="0"/>
        </w:numPr>
        <w:tabs>
          <w:tab w:val="clear" w:pos="851"/>
          <w:tab w:val="left" w:pos="1418"/>
        </w:tabs>
        <w:ind w:left="1418" w:hanging="567"/>
      </w:pPr>
      <w:r>
        <w:t>(1)</w:t>
      </w:r>
      <w:r>
        <w:tab/>
        <w:t>[</w:t>
      </w:r>
      <w:r w:rsidRPr="00055D38">
        <w:rPr>
          <w:b/>
          <w:bCs/>
          <w:highlight w:val="yellow"/>
        </w:rPr>
        <w:t xml:space="preserve">Name of the NHS </w:t>
      </w:r>
      <w:r>
        <w:rPr>
          <w:b/>
          <w:bCs/>
          <w:highlight w:val="yellow"/>
        </w:rPr>
        <w:t xml:space="preserve">purchasing </w:t>
      </w:r>
      <w:r w:rsidRPr="00055D38">
        <w:rPr>
          <w:b/>
          <w:bCs/>
          <w:highlight w:val="yellow"/>
        </w:rPr>
        <w:t>organisation</w:t>
      </w:r>
      <w:r>
        <w:t>] whose principal office is [</w:t>
      </w:r>
      <w:r w:rsidRPr="00055D38">
        <w:rPr>
          <w:highlight w:val="yellow"/>
        </w:rPr>
        <w:t>Registered or main office address of organisation</w:t>
      </w:r>
      <w:r>
        <w:t>]</w:t>
      </w:r>
      <w:r w:rsidRPr="00E3386F">
        <w:t xml:space="preserve"> (‘</w:t>
      </w:r>
      <w:r w:rsidRPr="00055D38">
        <w:rPr>
          <w:b/>
          <w:bCs/>
        </w:rPr>
        <w:t>the Purchasing Authority’</w:t>
      </w:r>
      <w:r w:rsidRPr="00E3386F">
        <w:t>)</w:t>
      </w:r>
      <w:r>
        <w:t>; and</w:t>
      </w:r>
    </w:p>
    <w:p w14:paraId="139DE633" w14:textId="0E86B9C9" w:rsidR="00E336D1" w:rsidRPr="00E3386F" w:rsidRDefault="00E336D1" w:rsidP="005549FE">
      <w:pPr>
        <w:pStyle w:val="TCBodyafterH1"/>
        <w:numPr>
          <w:ilvl w:val="0"/>
          <w:numId w:val="0"/>
        </w:numPr>
        <w:tabs>
          <w:tab w:val="clear" w:pos="851"/>
          <w:tab w:val="left" w:pos="1418"/>
        </w:tabs>
        <w:ind w:left="1418" w:hanging="567"/>
      </w:pPr>
      <w:r>
        <w:lastRenderedPageBreak/>
        <w:t>(2)</w:t>
      </w:r>
      <w:r>
        <w:tab/>
      </w:r>
      <w:r w:rsidR="006F6650">
        <w:rPr>
          <w:b/>
        </w:rPr>
        <w:t>BMJ Publishing Group</w:t>
      </w:r>
      <w:r w:rsidRPr="00414DD1">
        <w:rPr>
          <w:b/>
        </w:rPr>
        <w:t xml:space="preserve"> Ltd</w:t>
      </w:r>
      <w:r w:rsidRPr="00942EDA">
        <w:t xml:space="preserve"> whose registered office is at </w:t>
      </w:r>
      <w:r w:rsidR="006F6650">
        <w:t>BMA House, Tavistock Square, London, WC1H 9JR</w:t>
      </w:r>
      <w:r>
        <w:t>.</w:t>
      </w:r>
      <w:r w:rsidRPr="009844F4" w:rsidDel="003472E7">
        <w:t xml:space="preserve"> </w:t>
      </w:r>
      <w:r w:rsidRPr="009844F4">
        <w:t>(‘</w:t>
      </w:r>
      <w:r w:rsidRPr="009844F4">
        <w:rPr>
          <w:b/>
        </w:rPr>
        <w:t>the</w:t>
      </w:r>
      <w:r w:rsidRPr="00E26E50">
        <w:rPr>
          <w:b/>
        </w:rPr>
        <w:t xml:space="preserve"> Provider</w:t>
      </w:r>
      <w:r w:rsidRPr="00E26E50">
        <w:t>’).</w:t>
      </w:r>
    </w:p>
    <w:p w14:paraId="56C93ABA" w14:textId="40699FD1" w:rsidR="007E3996" w:rsidRPr="00CA6F11" w:rsidRDefault="007E3996" w:rsidP="00E336D1">
      <w:pPr>
        <w:pStyle w:val="TCBodyaferH1"/>
      </w:pPr>
      <w:r w:rsidRPr="00CA6F11">
        <w:t xml:space="preserve">The Provider is a </w:t>
      </w:r>
      <w:r w:rsidR="00FF350A" w:rsidRPr="00CA6F11">
        <w:t xml:space="preserve">supplier </w:t>
      </w:r>
      <w:r w:rsidRPr="00CA6F11">
        <w:t xml:space="preserve">of NICE Electronic and Print Framework </w:t>
      </w:r>
      <w:r w:rsidRPr="00E336D1">
        <w:t>Agreement</w:t>
      </w:r>
      <w:r w:rsidRPr="00CA6F11">
        <w:t xml:space="preserve"> and agreed to provide the </w:t>
      </w:r>
      <w:r w:rsidR="00EE7EA3" w:rsidRPr="00CA6F11">
        <w:t xml:space="preserve">Service(s) and </w:t>
      </w:r>
      <w:r w:rsidRPr="00CA6F11">
        <w:t>Deliverable</w:t>
      </w:r>
      <w:r w:rsidR="00EE7EA3" w:rsidRPr="00CA6F11">
        <w:t>(</w:t>
      </w:r>
      <w:r w:rsidRPr="00CA6F11">
        <w:t>s</w:t>
      </w:r>
      <w:r w:rsidR="00EE7EA3" w:rsidRPr="00CA6F11">
        <w:t>)</w:t>
      </w:r>
      <w:r w:rsidRPr="00CA6F11">
        <w:t xml:space="preserve"> under the terms of the Framework Agreement (contract number: NICEFAHEE/2125).</w:t>
      </w:r>
    </w:p>
    <w:p w14:paraId="4E7338F7" w14:textId="355D48AD" w:rsidR="00BF442B" w:rsidRPr="00CA6F11" w:rsidRDefault="00BF442B" w:rsidP="00786496">
      <w:pPr>
        <w:pStyle w:val="TCBodyNormal"/>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CA6F11" w14:paraId="51166A76" w14:textId="77777777" w:rsidTr="005549FE">
        <w:trPr>
          <w:trHeight w:val="522"/>
        </w:trPr>
        <w:tc>
          <w:tcPr>
            <w:tcW w:w="2553" w:type="dxa"/>
          </w:tcPr>
          <w:p w14:paraId="36A1E0A0" w14:textId="1B1B8C1F" w:rsidR="00BF442B" w:rsidRPr="00CA6F11" w:rsidRDefault="00BF442B" w:rsidP="002A0FA2">
            <w:pPr>
              <w:pStyle w:val="Paragraphnonumbers"/>
              <w:spacing w:before="60" w:after="60"/>
              <w:rPr>
                <w:rFonts w:cs="Arial"/>
                <w:b/>
              </w:rPr>
            </w:pPr>
            <w:r w:rsidRPr="00CA6F11">
              <w:rPr>
                <w:rFonts w:cs="Arial"/>
                <w:b/>
              </w:rPr>
              <w:t>Reference</w:t>
            </w:r>
          </w:p>
        </w:tc>
        <w:tc>
          <w:tcPr>
            <w:tcW w:w="6773" w:type="dxa"/>
          </w:tcPr>
          <w:p w14:paraId="77714FFC" w14:textId="1044DDF7" w:rsidR="00BF442B" w:rsidRPr="00CA6F11" w:rsidRDefault="00BF442B" w:rsidP="002A0FA2">
            <w:pPr>
              <w:pStyle w:val="Paragraphnonumbers"/>
              <w:spacing w:before="60" w:after="60"/>
              <w:rPr>
                <w:rFonts w:cs="Arial"/>
              </w:rPr>
            </w:pPr>
            <w:r w:rsidRPr="00CA6F11">
              <w:t>NICE Electronic and Print Content Framework Agreement: contract number NICEFAHEE/2125</w:t>
            </w:r>
          </w:p>
        </w:tc>
      </w:tr>
      <w:tr w:rsidR="00BF442B" w:rsidRPr="00CA6F11" w14:paraId="59B4D922" w14:textId="77777777" w:rsidTr="00EA26D6">
        <w:trPr>
          <w:trHeight w:val="684"/>
        </w:trPr>
        <w:tc>
          <w:tcPr>
            <w:tcW w:w="2553" w:type="dxa"/>
          </w:tcPr>
          <w:p w14:paraId="63FF0AB4" w14:textId="224FC517" w:rsidR="00BF442B" w:rsidRPr="00CA6F11" w:rsidRDefault="00BF442B" w:rsidP="002A0FA2">
            <w:pPr>
              <w:pStyle w:val="Paragraphnonumbers"/>
              <w:spacing w:before="60" w:after="60"/>
              <w:rPr>
                <w:rFonts w:cs="Arial"/>
                <w:b/>
              </w:rPr>
            </w:pPr>
            <w:r w:rsidRPr="00CA6F11">
              <w:rPr>
                <w:rFonts w:cs="Arial"/>
                <w:b/>
              </w:rPr>
              <w:t xml:space="preserve">Agreement </w:t>
            </w:r>
            <w:r w:rsidR="00CA30A1" w:rsidRPr="00CA6F11">
              <w:rPr>
                <w:rFonts w:cs="Arial"/>
                <w:b/>
              </w:rPr>
              <w:t>T</w:t>
            </w:r>
            <w:r w:rsidRPr="00CA6F11">
              <w:rPr>
                <w:rFonts w:cs="Arial"/>
                <w:b/>
              </w:rPr>
              <w:t>itle</w:t>
            </w:r>
            <w:r w:rsidR="00567F2E">
              <w:rPr>
                <w:rFonts w:cs="Arial"/>
                <w:b/>
              </w:rPr>
              <w:t xml:space="preserve"> &amp; Description</w:t>
            </w:r>
          </w:p>
        </w:tc>
        <w:tc>
          <w:tcPr>
            <w:tcW w:w="6773" w:type="dxa"/>
          </w:tcPr>
          <w:p w14:paraId="2A0695FD" w14:textId="0420A35A" w:rsidR="00BF442B" w:rsidRPr="00CA6F11" w:rsidRDefault="00567F2E" w:rsidP="002A0FA2">
            <w:pPr>
              <w:pStyle w:val="Paragraphnonumbers"/>
              <w:spacing w:before="60" w:after="60"/>
              <w:rPr>
                <w:rFonts w:cs="Arial"/>
              </w:rPr>
            </w:pPr>
            <w:r w:rsidRPr="00E3386F">
              <w:rPr>
                <w:rFonts w:cs="Arial"/>
              </w:rPr>
              <w:t xml:space="preserve">Subscription to / purchase of </w:t>
            </w:r>
            <w:r>
              <w:rPr>
                <w:rFonts w:cs="Arial"/>
              </w:rPr>
              <w:t>[</w:t>
            </w:r>
            <w:r w:rsidR="006F6650">
              <w:rPr>
                <w:rFonts w:cs="Arial"/>
              </w:rPr>
              <w:t>BMJ Best Practice / BMJ Standard Online Collection / BMJ Standard A Collection / BMJ Premier Collection / The BMJ (Online)</w:t>
            </w:r>
            <w:r w:rsidRPr="005549FE" w:rsidDel="005B0C5B">
              <w:rPr>
                <w:rFonts w:cs="Arial"/>
                <w:b/>
                <w:bCs/>
              </w:rPr>
              <w:t xml:space="preserve"> </w:t>
            </w:r>
            <w:r>
              <w:rPr>
                <w:rFonts w:cs="Arial"/>
              </w:rPr>
              <w:t>(delete as appropriate)]</w:t>
            </w:r>
            <w:r w:rsidRPr="00E3386F">
              <w:rPr>
                <w:rFonts w:cs="Arial"/>
              </w:rPr>
              <w:t xml:space="preserve"> </w:t>
            </w:r>
          </w:p>
        </w:tc>
      </w:tr>
      <w:tr w:rsidR="00BF442B" w:rsidRPr="00CA6F11" w14:paraId="0A3EA616" w14:textId="77777777" w:rsidTr="005549FE">
        <w:trPr>
          <w:trHeight w:val="720"/>
        </w:trPr>
        <w:tc>
          <w:tcPr>
            <w:tcW w:w="2553" w:type="dxa"/>
          </w:tcPr>
          <w:p w14:paraId="26691834" w14:textId="6EACEEDD" w:rsidR="00BF442B" w:rsidRPr="00CA6F11" w:rsidRDefault="005C0945" w:rsidP="002A0FA2">
            <w:pPr>
              <w:pStyle w:val="Paragraphnonumbers"/>
              <w:spacing w:before="60" w:after="60"/>
              <w:rPr>
                <w:rFonts w:cs="Arial"/>
                <w:b/>
              </w:rPr>
            </w:pPr>
            <w:r w:rsidRPr="00CA6F11">
              <w:rPr>
                <w:rFonts w:cs="Arial"/>
                <w:b/>
              </w:rPr>
              <w:t>Commencement Date</w:t>
            </w:r>
          </w:p>
        </w:tc>
        <w:tc>
          <w:tcPr>
            <w:tcW w:w="6773" w:type="dxa"/>
          </w:tcPr>
          <w:p w14:paraId="2773382C" w14:textId="5B174AB1" w:rsidR="00BF442B" w:rsidRPr="005549FE" w:rsidRDefault="00BF442B" w:rsidP="002A0FA2">
            <w:pPr>
              <w:pStyle w:val="Paragraphnonumbers"/>
              <w:spacing w:before="60" w:after="60"/>
              <w:rPr>
                <w:rFonts w:cs="Arial"/>
                <w:b/>
                <w:bCs/>
              </w:rPr>
            </w:pPr>
            <w:r w:rsidRPr="00CA6F11">
              <w:rPr>
                <w:rFonts w:cs="Arial"/>
                <w:b/>
                <w:bCs/>
              </w:rPr>
              <w:t>[</w:t>
            </w:r>
            <w:r w:rsidR="00567F2E">
              <w:rPr>
                <w:rFonts w:cs="Arial"/>
                <w:b/>
                <w:bCs/>
              </w:rPr>
              <w:t>Agreement</w:t>
            </w:r>
            <w:r w:rsidR="00567F2E" w:rsidRPr="00CA6F11">
              <w:rPr>
                <w:rFonts w:cs="Arial"/>
                <w:b/>
                <w:bCs/>
              </w:rPr>
              <w:t xml:space="preserve"> </w:t>
            </w:r>
            <w:r w:rsidRPr="00CA6F11">
              <w:rPr>
                <w:rFonts w:cs="Arial"/>
                <w:b/>
                <w:bCs/>
              </w:rPr>
              <w:t>start date]</w:t>
            </w:r>
          </w:p>
        </w:tc>
      </w:tr>
      <w:tr w:rsidR="00BF442B" w:rsidRPr="00CA6F11" w14:paraId="52F9AE06" w14:textId="77777777" w:rsidTr="002A0FA2">
        <w:trPr>
          <w:trHeight w:val="473"/>
        </w:trPr>
        <w:tc>
          <w:tcPr>
            <w:tcW w:w="2553" w:type="dxa"/>
          </w:tcPr>
          <w:p w14:paraId="20765304" w14:textId="36D487C8" w:rsidR="00BF442B" w:rsidRPr="00CA6F11" w:rsidRDefault="00BF442B" w:rsidP="002A0FA2">
            <w:pPr>
              <w:pStyle w:val="Paragraphnonumbers"/>
              <w:spacing w:before="60" w:after="60"/>
              <w:rPr>
                <w:rFonts w:cs="Arial"/>
                <w:b/>
              </w:rPr>
            </w:pPr>
            <w:r w:rsidRPr="00CA6F11">
              <w:rPr>
                <w:rFonts w:cs="Arial"/>
                <w:b/>
              </w:rPr>
              <w:t xml:space="preserve">Expiry </w:t>
            </w:r>
            <w:r w:rsidR="00EE7EA3" w:rsidRPr="00CA6F11">
              <w:rPr>
                <w:rFonts w:cs="Arial"/>
                <w:b/>
              </w:rPr>
              <w:t>D</w:t>
            </w:r>
            <w:r w:rsidRPr="00CA6F11">
              <w:rPr>
                <w:rFonts w:cs="Arial"/>
                <w:b/>
              </w:rPr>
              <w:t>ate</w:t>
            </w:r>
          </w:p>
        </w:tc>
        <w:tc>
          <w:tcPr>
            <w:tcW w:w="6773" w:type="dxa"/>
          </w:tcPr>
          <w:p w14:paraId="2ECB9401" w14:textId="0A0DDA90" w:rsidR="00BF442B" w:rsidRPr="005549FE" w:rsidRDefault="00BF442B" w:rsidP="002A0FA2">
            <w:pPr>
              <w:pStyle w:val="Paragraphnonumbers"/>
              <w:spacing w:before="60" w:after="60"/>
              <w:rPr>
                <w:rFonts w:cs="Arial"/>
                <w:b/>
                <w:bCs/>
              </w:rPr>
            </w:pPr>
            <w:r w:rsidRPr="00CA6F11">
              <w:rPr>
                <w:rFonts w:cs="Arial"/>
                <w:b/>
                <w:bCs/>
              </w:rPr>
              <w:t>[</w:t>
            </w:r>
            <w:r w:rsidR="00567F2E">
              <w:rPr>
                <w:rFonts w:cs="Arial"/>
                <w:b/>
                <w:bCs/>
              </w:rPr>
              <w:t>Agreement</w:t>
            </w:r>
            <w:r w:rsidR="00567F2E" w:rsidRPr="00CA6F11">
              <w:rPr>
                <w:rFonts w:cs="Arial"/>
                <w:b/>
                <w:bCs/>
              </w:rPr>
              <w:t xml:space="preserve"> </w:t>
            </w:r>
            <w:r w:rsidRPr="00CA6F11">
              <w:rPr>
                <w:rFonts w:cs="Arial"/>
                <w:b/>
                <w:bCs/>
              </w:rPr>
              <w:t>expiry date]</w:t>
            </w:r>
          </w:p>
        </w:tc>
      </w:tr>
      <w:tr w:rsidR="00BF442B" w:rsidRPr="00CA6F11" w14:paraId="32B563EE" w14:textId="77777777" w:rsidTr="00EA26D6">
        <w:trPr>
          <w:trHeight w:val="480"/>
        </w:trPr>
        <w:tc>
          <w:tcPr>
            <w:tcW w:w="2553" w:type="dxa"/>
          </w:tcPr>
          <w:p w14:paraId="4F95F6D8" w14:textId="65704ABD" w:rsidR="00BF442B" w:rsidRPr="00CA6F11" w:rsidRDefault="00BF442B" w:rsidP="002A0FA2">
            <w:pPr>
              <w:pStyle w:val="Paragraphnonumbers"/>
              <w:spacing w:before="60" w:after="60"/>
              <w:rPr>
                <w:rFonts w:cs="Arial"/>
                <w:b/>
              </w:rPr>
            </w:pPr>
            <w:r w:rsidRPr="00CA6F11">
              <w:rPr>
                <w:rFonts w:cs="Arial"/>
                <w:b/>
              </w:rPr>
              <w:t xml:space="preserve">Agreement </w:t>
            </w:r>
            <w:r w:rsidR="00CA30A1" w:rsidRPr="00CA6F11">
              <w:rPr>
                <w:rFonts w:cs="Arial"/>
                <w:b/>
              </w:rPr>
              <w:t>V</w:t>
            </w:r>
            <w:r w:rsidRPr="00CA6F11">
              <w:rPr>
                <w:rFonts w:cs="Arial"/>
                <w:b/>
              </w:rPr>
              <w:t>alue</w:t>
            </w:r>
          </w:p>
        </w:tc>
        <w:tc>
          <w:tcPr>
            <w:tcW w:w="6773" w:type="dxa"/>
          </w:tcPr>
          <w:p w14:paraId="6CF5F498" w14:textId="72C2120D" w:rsidR="00BF442B" w:rsidRPr="005549FE" w:rsidRDefault="00BF442B" w:rsidP="002A0FA2">
            <w:pPr>
              <w:pStyle w:val="Paragraphnonumbers"/>
              <w:spacing w:before="60" w:after="60"/>
              <w:rPr>
                <w:rFonts w:cs="Arial"/>
                <w:b/>
                <w:bCs/>
              </w:rPr>
            </w:pPr>
            <w:r w:rsidRPr="00CA6F11">
              <w:rPr>
                <w:rFonts w:cs="Arial"/>
                <w:b/>
                <w:bCs/>
              </w:rPr>
              <w:t xml:space="preserve">[Enter </w:t>
            </w:r>
            <w:r w:rsidR="00567F2E">
              <w:rPr>
                <w:rFonts w:cs="Arial"/>
                <w:b/>
                <w:bCs/>
              </w:rPr>
              <w:t xml:space="preserve">total </w:t>
            </w:r>
            <w:r w:rsidRPr="00CA6F11">
              <w:rPr>
                <w:rFonts w:cs="Arial"/>
                <w:b/>
                <w:bCs/>
              </w:rPr>
              <w:t>value</w:t>
            </w:r>
            <w:r w:rsidR="00567F2E">
              <w:rPr>
                <w:rFonts w:cs="Arial"/>
                <w:b/>
                <w:bCs/>
              </w:rPr>
              <w:t xml:space="preserve"> of purchase (excluding VAT)</w:t>
            </w:r>
            <w:r w:rsidRPr="00CA6F11">
              <w:rPr>
                <w:rFonts w:cs="Arial"/>
                <w:b/>
                <w:bCs/>
              </w:rPr>
              <w:t>]</w:t>
            </w:r>
          </w:p>
        </w:tc>
      </w:tr>
      <w:tr w:rsidR="00BF442B" w:rsidRPr="00CA6F11" w14:paraId="28E4E24D" w14:textId="77777777" w:rsidTr="00EA26D6">
        <w:trPr>
          <w:trHeight w:val="480"/>
        </w:trPr>
        <w:tc>
          <w:tcPr>
            <w:tcW w:w="2553" w:type="dxa"/>
          </w:tcPr>
          <w:p w14:paraId="14D74080" w14:textId="1FF02DBF" w:rsidR="00BF442B" w:rsidRPr="00CA6F11" w:rsidRDefault="00BF442B" w:rsidP="002A0FA2">
            <w:pPr>
              <w:pStyle w:val="Paragraphnonumbers"/>
              <w:spacing w:before="60" w:after="60"/>
              <w:rPr>
                <w:rFonts w:cs="Arial"/>
                <w:b/>
              </w:rPr>
            </w:pPr>
            <w:r w:rsidRPr="00CA6F11">
              <w:rPr>
                <w:rFonts w:cs="Arial"/>
                <w:b/>
              </w:rPr>
              <w:t xml:space="preserve">Purchase Order </w:t>
            </w:r>
            <w:r w:rsidR="00CA30A1" w:rsidRPr="00CA6F11">
              <w:rPr>
                <w:rFonts w:cs="Arial"/>
                <w:b/>
              </w:rPr>
              <w:t>N</w:t>
            </w:r>
            <w:r w:rsidRPr="00CA6F11">
              <w:rPr>
                <w:rFonts w:cs="Arial"/>
                <w:b/>
              </w:rPr>
              <w:t>umber</w:t>
            </w:r>
          </w:p>
        </w:tc>
        <w:tc>
          <w:tcPr>
            <w:tcW w:w="6773" w:type="dxa"/>
          </w:tcPr>
          <w:p w14:paraId="372F33D9" w14:textId="046B80BE" w:rsidR="00BF442B" w:rsidRPr="005549FE" w:rsidRDefault="00BF442B" w:rsidP="002A0FA2">
            <w:pPr>
              <w:pStyle w:val="Paragraphnonumbers"/>
              <w:spacing w:before="60" w:after="60"/>
              <w:rPr>
                <w:rFonts w:cs="Arial"/>
                <w:b/>
                <w:bCs/>
              </w:rPr>
            </w:pPr>
            <w:r w:rsidRPr="00CA6F11">
              <w:rPr>
                <w:rFonts w:cs="Arial"/>
                <w:b/>
                <w:bCs/>
              </w:rPr>
              <w:t>[Enter purchase order number</w:t>
            </w:r>
            <w:r w:rsidR="00FF350A" w:rsidRPr="00CA6F11">
              <w:rPr>
                <w:rFonts w:cs="Arial"/>
                <w:b/>
                <w:bCs/>
              </w:rPr>
              <w:t xml:space="preserve"> if applicable</w:t>
            </w:r>
            <w:r w:rsidR="00567F2E">
              <w:rPr>
                <w:rFonts w:cs="Arial"/>
                <w:b/>
                <w:bCs/>
              </w:rPr>
              <w:t xml:space="preserve"> otherwise state NOT USED</w:t>
            </w:r>
            <w:r w:rsidRPr="00CA6F11">
              <w:rPr>
                <w:rFonts w:cs="Arial"/>
                <w:b/>
                <w:bCs/>
              </w:rPr>
              <w:t>]</w:t>
            </w:r>
          </w:p>
        </w:tc>
      </w:tr>
      <w:tr w:rsidR="00EE7EA3" w:rsidRPr="00CA6F11" w14:paraId="39970F42" w14:textId="77777777" w:rsidTr="00EA26D6">
        <w:trPr>
          <w:trHeight w:val="480"/>
        </w:trPr>
        <w:tc>
          <w:tcPr>
            <w:tcW w:w="2553" w:type="dxa"/>
          </w:tcPr>
          <w:p w14:paraId="07C099DE" w14:textId="5C17C03E" w:rsidR="00EE7EA3" w:rsidRPr="00CA6F11" w:rsidRDefault="00EE7EA3" w:rsidP="002A0FA2">
            <w:pPr>
              <w:pStyle w:val="Paragraphnonumbers"/>
              <w:spacing w:before="60" w:after="60"/>
              <w:rPr>
                <w:rFonts w:cs="Arial"/>
                <w:b/>
              </w:rPr>
            </w:pPr>
            <w:r w:rsidRPr="00CA6F11">
              <w:rPr>
                <w:rFonts w:cs="Arial"/>
                <w:b/>
              </w:rPr>
              <w:t xml:space="preserve">Contract </w:t>
            </w:r>
            <w:r w:rsidR="00CA30A1" w:rsidRPr="00CA6F11">
              <w:rPr>
                <w:rFonts w:cs="Arial"/>
                <w:b/>
              </w:rPr>
              <w:t>N</w:t>
            </w:r>
            <w:r w:rsidRPr="00CA6F11">
              <w:rPr>
                <w:rFonts w:cs="Arial"/>
                <w:b/>
              </w:rPr>
              <w:t>umber</w:t>
            </w:r>
          </w:p>
        </w:tc>
        <w:tc>
          <w:tcPr>
            <w:tcW w:w="6773" w:type="dxa"/>
          </w:tcPr>
          <w:p w14:paraId="02DB7EAB" w14:textId="4EE63F9D" w:rsidR="00EE7EA3" w:rsidRPr="00CA6F11" w:rsidRDefault="00EE7EA3" w:rsidP="002A0FA2">
            <w:pPr>
              <w:pStyle w:val="Paragraphnonumbers"/>
              <w:spacing w:before="60" w:after="60"/>
              <w:rPr>
                <w:rFonts w:cs="Arial"/>
                <w:b/>
                <w:bCs/>
              </w:rPr>
            </w:pPr>
            <w:r w:rsidRPr="00CA6F11">
              <w:rPr>
                <w:rFonts w:cs="Arial"/>
                <w:b/>
                <w:bCs/>
              </w:rPr>
              <w:t>[Enter contract number if applicable</w:t>
            </w:r>
            <w:r w:rsidR="00567F2E">
              <w:rPr>
                <w:rFonts w:cs="Arial"/>
                <w:b/>
                <w:bCs/>
              </w:rPr>
              <w:t xml:space="preserve"> otherwise state NOT USED</w:t>
            </w:r>
            <w:r w:rsidRPr="00CA6F11">
              <w:rPr>
                <w:rFonts w:cs="Arial"/>
                <w:b/>
                <w:bCs/>
              </w:rPr>
              <w:t>]</w:t>
            </w:r>
          </w:p>
        </w:tc>
      </w:tr>
    </w:tbl>
    <w:p w14:paraId="257AB20E" w14:textId="77777777" w:rsidR="0028274D" w:rsidRPr="00CA6F11" w:rsidRDefault="0028274D" w:rsidP="0028274D">
      <w:pPr>
        <w:pStyle w:val="Heading1"/>
        <w:spacing w:before="0" w:after="0"/>
      </w:pPr>
    </w:p>
    <w:p w14:paraId="4607BF47" w14:textId="07B0D226" w:rsidR="00551206" w:rsidRPr="00CA6F11" w:rsidRDefault="00A67F70" w:rsidP="00A67F70">
      <w:pPr>
        <w:pStyle w:val="Heading1"/>
      </w:pPr>
      <w:bookmarkStart w:id="9" w:name="_Toc126052487"/>
      <w:r w:rsidRPr="00CA6F11">
        <w:t xml:space="preserve">2. </w:t>
      </w:r>
      <w:r w:rsidR="005769DE" w:rsidRPr="00CA6F11">
        <w:tab/>
      </w:r>
      <w:r w:rsidR="004C6FC8" w:rsidRPr="00CA6F11">
        <w:t>Introduction</w:t>
      </w:r>
      <w:bookmarkEnd w:id="9"/>
    </w:p>
    <w:p w14:paraId="6C34E2FB" w14:textId="449307B9" w:rsidR="00FF350A" w:rsidRPr="00CA6F11" w:rsidRDefault="00A67F70" w:rsidP="005769DE">
      <w:pPr>
        <w:pStyle w:val="TCBodyafterH1"/>
        <w:numPr>
          <w:ilvl w:val="0"/>
          <w:numId w:val="0"/>
        </w:numPr>
        <w:tabs>
          <w:tab w:val="clear" w:pos="851"/>
        </w:tabs>
        <w:ind w:left="709" w:hanging="709"/>
      </w:pPr>
      <w:r w:rsidRPr="00CA6F11">
        <w:t xml:space="preserve">2.1 </w:t>
      </w:r>
      <w:r w:rsidR="005769DE" w:rsidRPr="00CA6F11">
        <w:tab/>
      </w:r>
      <w:r w:rsidR="00551206" w:rsidRPr="00CA6F11">
        <w:t xml:space="preserve">This </w:t>
      </w:r>
      <w:r w:rsidR="00EE7EA3" w:rsidRPr="00CA6F11">
        <w:t xml:space="preserve">Call Off </w:t>
      </w:r>
      <w:r w:rsidR="00551206" w:rsidRPr="00CA6F11">
        <w:t xml:space="preserve">Order Form </w:t>
      </w:r>
      <w:r w:rsidR="00FF350A" w:rsidRPr="00CA6F11">
        <w:t xml:space="preserve">and the </w:t>
      </w:r>
      <w:r w:rsidR="00EE7EA3" w:rsidRPr="00CA6F11">
        <w:t>“Call Off Terms &amp; Conditions”</w:t>
      </w:r>
      <w:r w:rsidR="00FF350A" w:rsidRPr="00CA6F11">
        <w:t xml:space="preserve"> (</w:t>
      </w:r>
      <w:r w:rsidR="00CA30A1" w:rsidRPr="00CA6F11">
        <w:t xml:space="preserve">which together form </w:t>
      </w:r>
      <w:r w:rsidR="00FF350A" w:rsidRPr="00CA6F11">
        <w:t xml:space="preserve">the “Call Off </w:t>
      </w:r>
      <w:r w:rsidR="00CA30A1" w:rsidRPr="00CA6F11">
        <w:t>c</w:t>
      </w:r>
      <w:r w:rsidR="00FF350A" w:rsidRPr="00CA6F11">
        <w:t xml:space="preserve">ontract”) </w:t>
      </w:r>
      <w:r w:rsidR="00551206" w:rsidRPr="00CA6F11">
        <w:t>is issued under the NICE Electronic and Print Framework Agreement (</w:t>
      </w:r>
      <w:r w:rsidR="008078E8" w:rsidRPr="00CA6F11">
        <w:t>NICEFAHEE/2125</w:t>
      </w:r>
      <w:r w:rsidR="00551206" w:rsidRPr="00CA6F11">
        <w:t>).</w:t>
      </w:r>
      <w:r w:rsidR="007B2F87" w:rsidRPr="00CA6F11">
        <w:t xml:space="preserve"> </w:t>
      </w:r>
    </w:p>
    <w:p w14:paraId="6FFBDFDB" w14:textId="5FB57F8E" w:rsidR="00551206" w:rsidRPr="00CA6F11" w:rsidRDefault="00A67F70" w:rsidP="005769DE">
      <w:pPr>
        <w:pStyle w:val="TCBodyafterH1"/>
        <w:numPr>
          <w:ilvl w:val="0"/>
          <w:numId w:val="0"/>
        </w:numPr>
        <w:tabs>
          <w:tab w:val="clear" w:pos="851"/>
        </w:tabs>
        <w:ind w:left="709" w:hanging="709"/>
      </w:pPr>
      <w:r w:rsidRPr="00CA6F11">
        <w:t>2.2</w:t>
      </w:r>
      <w:r w:rsidRPr="00CA6F11">
        <w:tab/>
      </w:r>
      <w:r w:rsidR="00FF350A" w:rsidRPr="00CA6F11">
        <w:t>T</w:t>
      </w:r>
      <w:r w:rsidR="007B2F87" w:rsidRPr="00CA6F11">
        <w:t xml:space="preserve">he </w:t>
      </w:r>
      <w:r w:rsidR="00EE7EA3" w:rsidRPr="00CA6F11">
        <w:t>“Call Off Terms &amp; Conditions”</w:t>
      </w:r>
      <w:r w:rsidR="00511F35" w:rsidRPr="00CA6F11">
        <w:t xml:space="preserve"> </w:t>
      </w:r>
      <w:r w:rsidR="005616F2" w:rsidRPr="00CA6F11">
        <w:t>document</w:t>
      </w:r>
      <w:r w:rsidR="00FF350A" w:rsidRPr="00CA6F11">
        <w:t xml:space="preserve"> </w:t>
      </w:r>
      <w:r w:rsidR="005616F2" w:rsidRPr="00CA6F11">
        <w:t xml:space="preserve">is </w:t>
      </w:r>
      <w:r w:rsidR="007B2F87" w:rsidRPr="00CA6F11">
        <w:t xml:space="preserve">available </w:t>
      </w:r>
      <w:r w:rsidR="00732002" w:rsidRPr="00E3386F">
        <w:t xml:space="preserve">at: </w:t>
      </w:r>
      <w:hyperlink r:id="rId9" w:history="1">
        <w:r w:rsidR="00732002" w:rsidRPr="00E3386F">
          <w:rPr>
            <w:rStyle w:val="Hyperlink"/>
          </w:rPr>
          <w:t>Buy books, journals and databases | Library and knowledge services staff | NICE Communities | About | NICE</w:t>
        </w:r>
      </w:hyperlink>
    </w:p>
    <w:p w14:paraId="7678B3BB" w14:textId="7A90E74F" w:rsidR="002A5258" w:rsidRPr="00CA6F11" w:rsidRDefault="00846023" w:rsidP="005769DE">
      <w:pPr>
        <w:pStyle w:val="TCBodyafterH1"/>
        <w:numPr>
          <w:ilvl w:val="0"/>
          <w:numId w:val="0"/>
        </w:numPr>
        <w:tabs>
          <w:tab w:val="clear" w:pos="851"/>
        </w:tabs>
        <w:ind w:left="709" w:hanging="709"/>
      </w:pPr>
      <w:r w:rsidRPr="00CA6F11">
        <w:t xml:space="preserve">2.3 </w:t>
      </w:r>
      <w:r w:rsidR="005769DE" w:rsidRPr="00CA6F11">
        <w:tab/>
      </w:r>
      <w:r w:rsidR="00551206" w:rsidRPr="00CA6F11">
        <w:t xml:space="preserve">The Purchasing Authority must </w:t>
      </w:r>
      <w:r w:rsidR="002A5258" w:rsidRPr="00CA6F11">
        <w:t xml:space="preserve">complete </w:t>
      </w:r>
      <w:r w:rsidR="00551206" w:rsidRPr="00CA6F11">
        <w:t xml:space="preserve">this </w:t>
      </w:r>
      <w:r w:rsidR="00AC0A1F" w:rsidRPr="00CA6F11">
        <w:t xml:space="preserve">Call Off </w:t>
      </w:r>
      <w:r w:rsidR="00551206" w:rsidRPr="00CA6F11">
        <w:t xml:space="preserve">Order Form </w:t>
      </w:r>
      <w:r w:rsidR="002A5258" w:rsidRPr="00CA6F11">
        <w:t xml:space="preserve">and send to the Provider with the </w:t>
      </w:r>
      <w:r w:rsidR="00FF350A" w:rsidRPr="00CA6F11">
        <w:t>“</w:t>
      </w:r>
      <w:r w:rsidR="00EE7EA3" w:rsidRPr="00CA6F11">
        <w:t>Call Off Terms &amp; Conditions</w:t>
      </w:r>
      <w:r w:rsidR="00FF350A" w:rsidRPr="00CA6F11">
        <w:t>” (the Call Off Contract)</w:t>
      </w:r>
      <w:r w:rsidR="002A5258" w:rsidRPr="00CA6F11">
        <w:t>.</w:t>
      </w:r>
      <w:r w:rsidR="00FF350A" w:rsidRPr="00CA6F11">
        <w:t xml:space="preserve"> </w:t>
      </w:r>
    </w:p>
    <w:p w14:paraId="1598D043" w14:textId="07487BEB" w:rsidR="00551206" w:rsidRPr="00CA6F11" w:rsidRDefault="00846023" w:rsidP="005769DE">
      <w:pPr>
        <w:pStyle w:val="TCBodyafterH1"/>
        <w:numPr>
          <w:ilvl w:val="0"/>
          <w:numId w:val="0"/>
        </w:numPr>
        <w:tabs>
          <w:tab w:val="clear" w:pos="851"/>
        </w:tabs>
        <w:ind w:left="709" w:hanging="709"/>
      </w:pPr>
      <w:r w:rsidRPr="00CA6F11">
        <w:t>2.4</w:t>
      </w:r>
      <w:r w:rsidR="005769DE" w:rsidRPr="00CA6F11">
        <w:tab/>
      </w:r>
      <w:r w:rsidR="00551206" w:rsidRPr="00CA6F11">
        <w:t xml:space="preserve">The Purchasing Authority should use this </w:t>
      </w:r>
      <w:r w:rsidR="00EE7EA3" w:rsidRPr="00CA6F11">
        <w:t>Call Off Order Form</w:t>
      </w:r>
      <w:r w:rsidR="00CA30A1" w:rsidRPr="00CA6F11">
        <w:t xml:space="preserve"> </w:t>
      </w:r>
      <w:r w:rsidR="00551206" w:rsidRPr="00CA6F11">
        <w:t xml:space="preserve">to specify requirements </w:t>
      </w:r>
      <w:r w:rsidR="00BF6E7F" w:rsidRPr="00CA6F11">
        <w:t xml:space="preserve">for the </w:t>
      </w:r>
      <w:r w:rsidR="002A5258" w:rsidRPr="00CA6F11">
        <w:t>Service(s)</w:t>
      </w:r>
      <w:r w:rsidR="00AC0A1F" w:rsidRPr="00CA6F11">
        <w:t xml:space="preserve"> </w:t>
      </w:r>
      <w:r w:rsidR="002A5258" w:rsidRPr="00CA6F11">
        <w:t>and Deliverable</w:t>
      </w:r>
      <w:r w:rsidR="00EE7EA3" w:rsidRPr="00CA6F11">
        <w:t>(</w:t>
      </w:r>
      <w:r w:rsidR="002A5258" w:rsidRPr="00CA6F11">
        <w:t>s</w:t>
      </w:r>
      <w:r w:rsidR="00EE7EA3" w:rsidRPr="00CA6F11">
        <w:t>)</w:t>
      </w:r>
      <w:r w:rsidR="002A5258" w:rsidRPr="00CA6F11">
        <w:t xml:space="preserve"> </w:t>
      </w:r>
      <w:r w:rsidR="00BF6E7F" w:rsidRPr="00CA6F11">
        <w:t>w</w:t>
      </w:r>
      <w:r w:rsidR="00551206" w:rsidRPr="00CA6F11">
        <w:t>hen placing an Order.</w:t>
      </w:r>
    </w:p>
    <w:p w14:paraId="667F6E6A" w14:textId="02C69CB3" w:rsidR="00511F35" w:rsidRPr="00CA6F11" w:rsidRDefault="00846023" w:rsidP="005769DE">
      <w:pPr>
        <w:pStyle w:val="TCBodyafterH1"/>
        <w:numPr>
          <w:ilvl w:val="0"/>
          <w:numId w:val="0"/>
        </w:numPr>
        <w:tabs>
          <w:tab w:val="clear" w:pos="851"/>
        </w:tabs>
        <w:ind w:left="709" w:hanging="709"/>
      </w:pPr>
      <w:r w:rsidRPr="00CA6F11">
        <w:lastRenderedPageBreak/>
        <w:t>2.5</w:t>
      </w:r>
      <w:r w:rsidR="005769DE" w:rsidRPr="00CA6F11">
        <w:tab/>
      </w:r>
      <w:r w:rsidR="00511F35" w:rsidRPr="00CA6F11">
        <w:t>There are terms from the</w:t>
      </w:r>
      <w:r w:rsidR="00E62EF0" w:rsidRPr="00CA6F11">
        <w:t xml:space="preserve"> “Call Off Terms &amp; Conditions” </w:t>
      </w:r>
      <w:r w:rsidR="00511F35" w:rsidRPr="00CA6F11">
        <w:t xml:space="preserve">document that may be referred to in this </w:t>
      </w:r>
      <w:r w:rsidR="00EE7EA3" w:rsidRPr="00CA6F11">
        <w:t>Call Off Order Form</w:t>
      </w:r>
      <w:r w:rsidR="00F75043" w:rsidRPr="00CA6F11">
        <w:t xml:space="preserve">. </w:t>
      </w:r>
      <w:r w:rsidR="00511F35" w:rsidRPr="00CA6F11">
        <w:t xml:space="preserve">These are </w:t>
      </w:r>
      <w:r w:rsidR="000D6878" w:rsidRPr="00CA6F11">
        <w:t>highlighted</w:t>
      </w:r>
      <w:r w:rsidR="00511F35" w:rsidRPr="00CA6F11">
        <w:t xml:space="preserve"> in this document in </w:t>
      </w:r>
      <w:r w:rsidR="000D6878" w:rsidRPr="00CA6F11">
        <w:t>(</w:t>
      </w:r>
      <w:r w:rsidR="00CA30A1" w:rsidRPr="005549FE">
        <w:t>Guidan</w:t>
      </w:r>
      <w:r w:rsidR="00EE7EA3" w:rsidRPr="005549FE">
        <w:t>c</w:t>
      </w:r>
      <w:r w:rsidR="00CA30A1" w:rsidRPr="005549FE">
        <w:t>e Notes</w:t>
      </w:r>
      <w:r w:rsidR="000D6878" w:rsidRPr="00CA6F11">
        <w:t>)</w:t>
      </w:r>
      <w:r w:rsidR="00511F35" w:rsidRPr="00CA6F11">
        <w:t xml:space="preserve"> (included in round brackets).</w:t>
      </w:r>
    </w:p>
    <w:p w14:paraId="3D4DED40" w14:textId="18762698" w:rsidR="00551206" w:rsidRPr="00CA6F11" w:rsidRDefault="00846023" w:rsidP="005769DE">
      <w:pPr>
        <w:pStyle w:val="TCBodyafterH1"/>
        <w:numPr>
          <w:ilvl w:val="0"/>
          <w:numId w:val="0"/>
        </w:numPr>
        <w:tabs>
          <w:tab w:val="clear" w:pos="851"/>
        </w:tabs>
        <w:ind w:left="709" w:hanging="709"/>
      </w:pPr>
      <w:r w:rsidRPr="00CA6F11">
        <w:t>2.6</w:t>
      </w:r>
      <w:r w:rsidR="005769DE" w:rsidRPr="00CA6F11">
        <w:tab/>
      </w:r>
      <w:r w:rsidR="00551206" w:rsidRPr="00CA6F11">
        <w:t xml:space="preserve">The </w:t>
      </w:r>
      <w:r w:rsidR="00EE7EA3" w:rsidRPr="00CA6F11">
        <w:t>Call Off Order Form</w:t>
      </w:r>
      <w:r w:rsidR="00E62EF0" w:rsidRPr="00CA6F11">
        <w:t xml:space="preserve"> </w:t>
      </w:r>
      <w:r w:rsidR="00551206" w:rsidRPr="00CA6F11">
        <w:t xml:space="preserve">cannot be used to alter existing terms or add any extra terms that materially change the </w:t>
      </w:r>
      <w:r w:rsidR="007D1A20" w:rsidRPr="00CA6F11">
        <w:t>Service</w:t>
      </w:r>
      <w:r w:rsidR="00EE7EA3" w:rsidRPr="00CA6F11">
        <w:t>(</w:t>
      </w:r>
      <w:r w:rsidR="007D1A20" w:rsidRPr="00CA6F11">
        <w:t>s</w:t>
      </w:r>
      <w:r w:rsidR="00EE7EA3" w:rsidRPr="00CA6F11">
        <w:t>)</w:t>
      </w:r>
      <w:r w:rsidR="007D1A20" w:rsidRPr="00CA6F11">
        <w:t xml:space="preserve"> &amp; </w:t>
      </w:r>
      <w:r w:rsidR="00551206" w:rsidRPr="00CA6F11">
        <w:t>Deliverable</w:t>
      </w:r>
      <w:r w:rsidR="00EE7EA3" w:rsidRPr="00CA6F11">
        <w:t>(</w:t>
      </w:r>
      <w:r w:rsidR="00551206" w:rsidRPr="00CA6F11">
        <w:t>s</w:t>
      </w:r>
      <w:r w:rsidR="00EE7EA3" w:rsidRPr="00CA6F11">
        <w:t>)</w:t>
      </w:r>
      <w:r w:rsidR="00551206" w:rsidRPr="00CA6F11">
        <w:t xml:space="preserve"> offered by the Provider and defined in the quote.</w:t>
      </w:r>
    </w:p>
    <w:p w14:paraId="2D96955A" w14:textId="033F1F90" w:rsidR="004C6FC8" w:rsidRPr="00CA6F11" w:rsidRDefault="00846023" w:rsidP="005769DE">
      <w:pPr>
        <w:pStyle w:val="TCBodyafterH1"/>
        <w:numPr>
          <w:ilvl w:val="0"/>
          <w:numId w:val="0"/>
        </w:numPr>
        <w:tabs>
          <w:tab w:val="clear" w:pos="851"/>
        </w:tabs>
        <w:ind w:left="709" w:hanging="709"/>
      </w:pPr>
      <w:r w:rsidRPr="00CA6F11">
        <w:t>2.7</w:t>
      </w:r>
      <w:r w:rsidR="005769DE" w:rsidRPr="00CA6F11">
        <w:tab/>
      </w:r>
      <w:r w:rsidR="003C067E" w:rsidRPr="00CA6F11">
        <w:t xml:space="preserve">Words and expressions in this </w:t>
      </w:r>
      <w:r w:rsidR="00EE7EA3" w:rsidRPr="00CA6F11">
        <w:t>Call Off Order Form</w:t>
      </w:r>
      <w:r w:rsidR="00E62EF0" w:rsidRPr="00CA6F11">
        <w:t xml:space="preserve"> </w:t>
      </w:r>
      <w:r w:rsidR="003C067E" w:rsidRPr="00CA6F11">
        <w:t>will be interpreted to have the meanings as defined in clause</w:t>
      </w:r>
      <w:r w:rsidR="00511F35" w:rsidRPr="00CA6F11">
        <w:t>s</w:t>
      </w:r>
      <w:r w:rsidR="003C067E" w:rsidRPr="00CA6F11">
        <w:t xml:space="preserve"> 4: Definitions of the </w:t>
      </w:r>
      <w:r w:rsidR="00EE7EA3" w:rsidRPr="00CA6F11">
        <w:t>“Call Off Terms &amp; Conditions”</w:t>
      </w:r>
      <w:r w:rsidR="003C067E" w:rsidRPr="00CA6F11">
        <w:t>.</w:t>
      </w:r>
    </w:p>
    <w:p w14:paraId="27AA8B64" w14:textId="77777777" w:rsidR="00A53B31" w:rsidRPr="00CA6F11" w:rsidRDefault="00A53B31" w:rsidP="005769DE">
      <w:pPr>
        <w:pStyle w:val="TCBodyafterH1"/>
        <w:numPr>
          <w:ilvl w:val="0"/>
          <w:numId w:val="0"/>
        </w:numPr>
        <w:tabs>
          <w:tab w:val="clear" w:pos="851"/>
        </w:tabs>
        <w:ind w:left="709" w:hanging="709"/>
      </w:pPr>
    </w:p>
    <w:p w14:paraId="1A534F88" w14:textId="036EC38D" w:rsidR="004C6FC8" w:rsidRPr="00CA6F11" w:rsidRDefault="00846023" w:rsidP="00846023">
      <w:pPr>
        <w:pStyle w:val="Heading1"/>
      </w:pPr>
      <w:bookmarkStart w:id="10" w:name="_Toc126052488"/>
      <w:r w:rsidRPr="00CA6F11">
        <w:t xml:space="preserve">3. </w:t>
      </w:r>
      <w:r w:rsidR="005769DE" w:rsidRPr="00CA6F11">
        <w:tab/>
      </w:r>
      <w:r w:rsidR="004C6FC8" w:rsidRPr="00CA6F11">
        <w:t xml:space="preserve">Principal </w:t>
      </w:r>
      <w:r w:rsidR="00323E78" w:rsidRPr="00CA6F11">
        <w:t>C</w:t>
      </w:r>
      <w:r w:rsidR="004C6FC8" w:rsidRPr="00CA6F11">
        <w:t xml:space="preserve">ontact </w:t>
      </w:r>
      <w:r w:rsidR="00323E78" w:rsidRPr="00CA6F11">
        <w:t>D</w:t>
      </w:r>
      <w:r w:rsidR="004C6FC8" w:rsidRPr="00CA6F11">
        <w:t>etails</w:t>
      </w:r>
      <w:bookmarkEnd w:id="10"/>
    </w:p>
    <w:p w14:paraId="091EE27C" w14:textId="7050A9C6" w:rsidR="004C6FC8" w:rsidRPr="00CA6F11" w:rsidRDefault="00846023" w:rsidP="00732002">
      <w:pPr>
        <w:pStyle w:val="TCBodyafterH1"/>
        <w:numPr>
          <w:ilvl w:val="0"/>
          <w:numId w:val="0"/>
        </w:numPr>
        <w:tabs>
          <w:tab w:val="clear" w:pos="851"/>
          <w:tab w:val="left" w:pos="709"/>
        </w:tabs>
      </w:pPr>
      <w:r w:rsidRPr="00CA6F11">
        <w:t xml:space="preserve">3.1 </w:t>
      </w:r>
      <w:r w:rsidR="005769DE" w:rsidRPr="00CA6F11">
        <w:tab/>
      </w:r>
      <w:r w:rsidR="004C6FC8" w:rsidRPr="00CA6F11">
        <w:t>For the Purchasing Authority:</w:t>
      </w:r>
    </w:p>
    <w:p w14:paraId="2FD42E82" w14:textId="77777777" w:rsidR="004C6FC8" w:rsidRPr="00CA6F11" w:rsidRDefault="004C6FC8" w:rsidP="00732002">
      <w:pPr>
        <w:pStyle w:val="Paragraphnonumbers"/>
        <w:ind w:left="709"/>
      </w:pPr>
      <w:r w:rsidRPr="00CA6F11">
        <w:t>Name: [</w:t>
      </w:r>
      <w:r w:rsidRPr="00CA6F11">
        <w:rPr>
          <w:b/>
          <w:bCs/>
        </w:rPr>
        <w:t>Enter name</w:t>
      </w:r>
      <w:r w:rsidRPr="00CA6F11">
        <w:t>]</w:t>
      </w:r>
    </w:p>
    <w:p w14:paraId="7A08EAFF" w14:textId="77777777" w:rsidR="004C6FC8" w:rsidRPr="00CA6F11" w:rsidRDefault="004C6FC8" w:rsidP="00732002">
      <w:pPr>
        <w:pStyle w:val="Paragraphnonumbers"/>
        <w:ind w:left="709"/>
      </w:pPr>
      <w:r w:rsidRPr="00CA6F11">
        <w:t xml:space="preserve">Email: </w:t>
      </w:r>
      <w:r w:rsidRPr="00CA6F11">
        <w:rPr>
          <w:b/>
          <w:bCs/>
        </w:rPr>
        <w:t>[Enter email]</w:t>
      </w:r>
    </w:p>
    <w:p w14:paraId="432C1FB3" w14:textId="77777777" w:rsidR="004C6FC8" w:rsidRPr="00CA6F11" w:rsidRDefault="004C6FC8" w:rsidP="00732002">
      <w:pPr>
        <w:pStyle w:val="Paragraphnonumbers"/>
        <w:ind w:left="709"/>
      </w:pPr>
      <w:r w:rsidRPr="00CA6F11">
        <w:t>Phone: [</w:t>
      </w:r>
      <w:r w:rsidRPr="00CA6F11">
        <w:rPr>
          <w:b/>
          <w:bCs/>
        </w:rPr>
        <w:t>Enter phone number</w:t>
      </w:r>
      <w:r w:rsidRPr="00CA6F11">
        <w:t>]</w:t>
      </w:r>
    </w:p>
    <w:p w14:paraId="0EC8FD35" w14:textId="5342BB77" w:rsidR="004C6FC8" w:rsidRPr="00CA6F11" w:rsidRDefault="004C6FC8" w:rsidP="004C6FC8">
      <w:pPr>
        <w:pStyle w:val="Paragraphnonumbers"/>
        <w:rPr>
          <w:rFonts w:cs="Arial"/>
        </w:rPr>
      </w:pPr>
    </w:p>
    <w:p w14:paraId="4FA6924D" w14:textId="226AB4B8" w:rsidR="004C6FC8" w:rsidRPr="00CA6F11" w:rsidRDefault="00961E27" w:rsidP="00C508DF">
      <w:pPr>
        <w:pStyle w:val="TCBodyaferH1"/>
        <w:numPr>
          <w:ilvl w:val="0"/>
          <w:numId w:val="0"/>
        </w:numPr>
        <w:tabs>
          <w:tab w:val="clear" w:pos="851"/>
          <w:tab w:val="left" w:pos="709"/>
        </w:tabs>
      </w:pPr>
      <w:r w:rsidRPr="00CA6F11">
        <w:t xml:space="preserve">3.2 </w:t>
      </w:r>
      <w:r w:rsidR="005769DE" w:rsidRPr="00CA6F11">
        <w:tab/>
      </w:r>
      <w:r w:rsidR="004C6FC8" w:rsidRPr="00CA6F11">
        <w:t>For the Provider:</w:t>
      </w:r>
    </w:p>
    <w:p w14:paraId="02891F08" w14:textId="64D41A8D" w:rsidR="004C6FC8" w:rsidRPr="00CA6F11" w:rsidRDefault="004C6FC8" w:rsidP="00732002">
      <w:pPr>
        <w:pStyle w:val="Paragraphnonumbers"/>
        <w:ind w:left="709"/>
        <w:rPr>
          <w:rFonts w:cs="Arial"/>
        </w:rPr>
      </w:pPr>
      <w:r w:rsidRPr="00CA6F11">
        <w:rPr>
          <w:rFonts w:cs="Arial"/>
        </w:rPr>
        <w:t xml:space="preserve">Name: </w:t>
      </w:r>
      <w:r w:rsidR="006F6650">
        <w:rPr>
          <w:rFonts w:cs="Arial"/>
        </w:rPr>
        <w:t>Phil Perks</w:t>
      </w:r>
    </w:p>
    <w:p w14:paraId="6178349F" w14:textId="60A89B68" w:rsidR="004C6FC8" w:rsidRPr="00CA6F11" w:rsidRDefault="004C6FC8" w:rsidP="00732002">
      <w:pPr>
        <w:pStyle w:val="Paragraphnonumbers"/>
        <w:ind w:left="709"/>
        <w:rPr>
          <w:rFonts w:cs="Arial"/>
        </w:rPr>
      </w:pPr>
      <w:r w:rsidRPr="00CA6F11">
        <w:rPr>
          <w:rFonts w:cs="Arial"/>
        </w:rPr>
        <w:t xml:space="preserve">Email: </w:t>
      </w:r>
      <w:r w:rsidR="006F6650">
        <w:rPr>
          <w:rFonts w:cs="Arial"/>
        </w:rPr>
        <w:t>pperks</w:t>
      </w:r>
      <w:r w:rsidR="00732002">
        <w:rPr>
          <w:rFonts w:cs="Arial"/>
        </w:rPr>
        <w:t>@</w:t>
      </w:r>
      <w:r w:rsidR="006F6650">
        <w:rPr>
          <w:rFonts w:cs="Arial"/>
        </w:rPr>
        <w:t>bmj</w:t>
      </w:r>
      <w:r w:rsidR="00732002">
        <w:rPr>
          <w:rFonts w:cs="Arial"/>
        </w:rPr>
        <w:t>.com</w:t>
      </w:r>
    </w:p>
    <w:p w14:paraId="5B8792E0" w14:textId="7EA46E70" w:rsidR="004C6FC8" w:rsidRPr="00CA6F11" w:rsidRDefault="004C6FC8" w:rsidP="00732002">
      <w:pPr>
        <w:pStyle w:val="Paragraphnonumbers"/>
        <w:ind w:left="709"/>
        <w:rPr>
          <w:rFonts w:cs="Arial"/>
        </w:rPr>
      </w:pPr>
      <w:r w:rsidRPr="00CA6F11">
        <w:rPr>
          <w:rFonts w:cs="Arial"/>
        </w:rPr>
        <w:t xml:space="preserve">Phone: </w:t>
      </w:r>
      <w:r w:rsidR="006F6650">
        <w:rPr>
          <w:rFonts w:cs="Arial"/>
        </w:rPr>
        <w:t>0</w:t>
      </w:r>
      <w:r w:rsidR="006F6650" w:rsidRPr="006F6650">
        <w:rPr>
          <w:rFonts w:cs="Arial"/>
        </w:rPr>
        <w:t>20 3655 5607</w:t>
      </w:r>
    </w:p>
    <w:p w14:paraId="04DC0110" w14:textId="77777777" w:rsidR="00551206" w:rsidRPr="00CA6F11" w:rsidRDefault="00551206" w:rsidP="005769DE">
      <w:pPr>
        <w:pStyle w:val="Paragraphnonumbers"/>
        <w:spacing w:after="0"/>
        <w:rPr>
          <w:rFonts w:cs="Arial"/>
        </w:rPr>
      </w:pPr>
    </w:p>
    <w:p w14:paraId="56E220BD" w14:textId="5B95EFDE" w:rsidR="00941C9C" w:rsidRPr="00CA6F11" w:rsidRDefault="00B83F5C" w:rsidP="00961E27">
      <w:pPr>
        <w:pStyle w:val="Heading1"/>
      </w:pPr>
      <w:bookmarkStart w:id="11" w:name="_Toc126052489"/>
      <w:r w:rsidRPr="00CA6F11">
        <w:t>4</w:t>
      </w:r>
      <w:r w:rsidR="00961E27" w:rsidRPr="00CA6F11">
        <w:t xml:space="preserve">. </w:t>
      </w:r>
      <w:r w:rsidR="005769DE" w:rsidRPr="00CA6F11">
        <w:tab/>
      </w:r>
      <w:r w:rsidR="003C067E" w:rsidRPr="00CA6F11">
        <w:t>T</w:t>
      </w:r>
      <w:r w:rsidR="00941C9C" w:rsidRPr="00CA6F11">
        <w:t>erm</w:t>
      </w:r>
      <w:bookmarkEnd w:id="11"/>
    </w:p>
    <w:p w14:paraId="291C00EC" w14:textId="77777777" w:rsidR="00A53B31" w:rsidRPr="00CA6F11" w:rsidRDefault="00A53B31" w:rsidP="00A53B31">
      <w:pPr>
        <w:rPr>
          <w:lang w:eastAsia="en-US"/>
        </w:rPr>
      </w:pPr>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CA6F11" w14:paraId="58418CCA" w14:textId="77777777" w:rsidTr="006F4A65">
        <w:trPr>
          <w:trHeight w:val="1020"/>
          <w:tblHeader/>
        </w:trPr>
        <w:tc>
          <w:tcPr>
            <w:tcW w:w="2694" w:type="dxa"/>
          </w:tcPr>
          <w:p w14:paraId="3C0EDF3B" w14:textId="49C93199" w:rsidR="00941C9C" w:rsidRPr="00CA6F11" w:rsidRDefault="00C508DF" w:rsidP="002A0FA2">
            <w:pPr>
              <w:spacing w:before="60" w:after="60" w:line="276" w:lineRule="auto"/>
              <w:rPr>
                <w:rFonts w:ascii="Arial" w:hAnsi="Arial" w:cs="Arial"/>
                <w:color w:val="000000" w:themeColor="text1"/>
              </w:rPr>
            </w:pPr>
            <w:r>
              <w:rPr>
                <w:rFonts w:ascii="Arial" w:hAnsi="Arial" w:cs="Arial"/>
                <w:b/>
                <w:color w:val="000000" w:themeColor="text1"/>
              </w:rPr>
              <w:lastRenderedPageBreak/>
              <w:t>Term</w:t>
            </w:r>
          </w:p>
        </w:tc>
        <w:tc>
          <w:tcPr>
            <w:tcW w:w="6663" w:type="dxa"/>
          </w:tcPr>
          <w:p w14:paraId="7A9E78E6" w14:textId="0E24477E" w:rsidR="003C067E"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w:t>
            </w:r>
            <w:r w:rsidR="005549FE">
              <w:rPr>
                <w:rFonts w:ascii="Arial" w:hAnsi="Arial" w:cs="Arial"/>
                <w:color w:val="000000" w:themeColor="text1"/>
              </w:rPr>
              <w:t>s</w:t>
            </w:r>
            <w:r w:rsidRPr="00CA6F11">
              <w:rPr>
                <w:rFonts w:ascii="Arial" w:hAnsi="Arial" w:cs="Arial"/>
                <w:color w:val="000000" w:themeColor="text1"/>
              </w:rPr>
              <w:t xml:space="preserve">tarts on </w:t>
            </w:r>
            <w:r w:rsidR="00C508DF" w:rsidRPr="00C508DF">
              <w:rPr>
                <w:rFonts w:ascii="Arial" w:hAnsi="Arial" w:cs="Arial"/>
                <w:bCs/>
                <w:color w:val="000000" w:themeColor="text1"/>
              </w:rPr>
              <w:t>the Commencement Date</w:t>
            </w:r>
            <w:r w:rsidRPr="00CA6F11">
              <w:rPr>
                <w:rFonts w:ascii="Arial" w:hAnsi="Arial" w:cs="Arial"/>
                <w:color w:val="000000" w:themeColor="text1"/>
              </w:rPr>
              <w:t xml:space="preserve"> and is valid </w:t>
            </w:r>
            <w:r w:rsidR="00C508DF">
              <w:rPr>
                <w:rFonts w:ascii="Arial" w:hAnsi="Arial" w:cs="Arial"/>
                <w:color w:val="000000" w:themeColor="text1"/>
              </w:rPr>
              <w:t>until and including the Expiry Date</w:t>
            </w:r>
            <w:r w:rsidRPr="00CA6F11">
              <w:rPr>
                <w:rFonts w:ascii="Arial" w:hAnsi="Arial" w:cs="Arial"/>
                <w:color w:val="000000" w:themeColor="text1"/>
              </w:rPr>
              <w:t>.</w:t>
            </w:r>
          </w:p>
          <w:p w14:paraId="2EB1060A" w14:textId="5FDE029E" w:rsidR="00941C9C" w:rsidRPr="00CA6F11" w:rsidRDefault="003C067E"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549FE">
              <w:rPr>
                <w:rFonts w:ascii="Arial" w:hAnsi="Arial" w:cs="Arial"/>
                <w:color w:val="000000" w:themeColor="text1"/>
              </w:rPr>
              <w:t>Guidance Note</w:t>
            </w:r>
            <w:r w:rsidR="001075BF" w:rsidRPr="00CA6F11">
              <w:rPr>
                <w:rFonts w:ascii="Arial" w:hAnsi="Arial" w:cs="Arial"/>
                <w:color w:val="000000" w:themeColor="text1"/>
              </w:rPr>
              <w:t xml:space="preserve">: </w:t>
            </w:r>
            <w:r w:rsidR="00941C9C" w:rsidRPr="00CA6F11">
              <w:rPr>
                <w:rFonts w:ascii="Arial" w:hAnsi="Arial" w:cs="Arial"/>
                <w:color w:val="000000" w:themeColor="text1"/>
              </w:rPr>
              <w:t xml:space="preserve">The </w:t>
            </w:r>
            <w:r w:rsidR="00C508DF">
              <w:rPr>
                <w:rFonts w:ascii="Arial" w:hAnsi="Arial" w:cs="Arial"/>
                <w:color w:val="000000" w:themeColor="text1"/>
              </w:rPr>
              <w:t>Term</w:t>
            </w:r>
            <w:r w:rsidR="00941C9C" w:rsidRPr="00CA6F11">
              <w:rPr>
                <w:rFonts w:ascii="Arial" w:hAnsi="Arial" w:cs="Arial"/>
                <w:color w:val="000000" w:themeColor="text1"/>
              </w:rPr>
              <w:t xml:space="preserve"> is subject to clause</w:t>
            </w:r>
            <w:r w:rsidR="00323E78" w:rsidRPr="00CA6F11">
              <w:rPr>
                <w:rFonts w:ascii="Arial" w:hAnsi="Arial" w:cs="Arial"/>
                <w:color w:val="000000" w:themeColor="text1"/>
              </w:rPr>
              <w:t>s</w:t>
            </w:r>
            <w:r w:rsidR="00941C9C" w:rsidRPr="00CA6F11">
              <w:rPr>
                <w:rFonts w:ascii="Arial" w:hAnsi="Arial" w:cs="Arial"/>
                <w:color w:val="000000" w:themeColor="text1"/>
              </w:rPr>
              <w:t xml:space="preserve"> </w:t>
            </w:r>
            <w:r w:rsidRPr="00CA6F11">
              <w:rPr>
                <w:rFonts w:ascii="Arial" w:hAnsi="Arial" w:cs="Arial"/>
                <w:color w:val="000000" w:themeColor="text1"/>
              </w:rPr>
              <w:t xml:space="preserve">10: Term of the </w:t>
            </w:r>
            <w:r w:rsidR="00E62EF0" w:rsidRPr="00CA6F11">
              <w:rPr>
                <w:rFonts w:ascii="Arial" w:hAnsi="Arial" w:cs="Arial"/>
                <w:color w:val="000000" w:themeColor="text1"/>
              </w:rPr>
              <w:t>“Call Off Terms &amp; Conditions”</w:t>
            </w:r>
            <w:r w:rsidRPr="00CA6F11">
              <w:rPr>
                <w:rFonts w:ascii="Arial" w:hAnsi="Arial" w:cs="Arial"/>
                <w:color w:val="000000" w:themeColor="text1"/>
              </w:rPr>
              <w:t>)</w:t>
            </w:r>
          </w:p>
        </w:tc>
      </w:tr>
      <w:tr w:rsidR="00941C9C" w:rsidRPr="00CA6F11" w14:paraId="0030A75D" w14:textId="77777777" w:rsidTr="000122BA">
        <w:trPr>
          <w:trHeight w:val="1340"/>
        </w:trPr>
        <w:tc>
          <w:tcPr>
            <w:tcW w:w="2694" w:type="dxa"/>
          </w:tcPr>
          <w:p w14:paraId="65C31572" w14:textId="61A3B470" w:rsidR="00941C9C" w:rsidRPr="00CA6F11" w:rsidRDefault="007D1A20" w:rsidP="002A0FA2">
            <w:pPr>
              <w:spacing w:before="60" w:after="60" w:line="276" w:lineRule="auto"/>
              <w:rPr>
                <w:rFonts w:ascii="Arial" w:hAnsi="Arial" w:cs="Arial"/>
                <w:b/>
                <w:color w:val="000000" w:themeColor="text1"/>
              </w:rPr>
            </w:pPr>
            <w:r w:rsidRPr="00CA6F11">
              <w:rPr>
                <w:rFonts w:ascii="Arial" w:hAnsi="Arial" w:cs="Arial"/>
                <w:b/>
                <w:color w:val="000000" w:themeColor="text1"/>
              </w:rPr>
              <w:t>T</w:t>
            </w:r>
            <w:r w:rsidR="00941C9C" w:rsidRPr="00CA6F11">
              <w:rPr>
                <w:rFonts w:ascii="Arial" w:hAnsi="Arial" w:cs="Arial"/>
                <w:b/>
                <w:color w:val="000000" w:themeColor="text1"/>
              </w:rPr>
              <w:t>ermination</w:t>
            </w:r>
          </w:p>
        </w:tc>
        <w:tc>
          <w:tcPr>
            <w:tcW w:w="6663" w:type="dxa"/>
          </w:tcPr>
          <w:p w14:paraId="41B09347" w14:textId="61421304" w:rsidR="005549FE"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notice period for the Purchasing Authority is a maximum of </w:t>
            </w:r>
            <w:r w:rsidRPr="00CA6F11">
              <w:rPr>
                <w:rFonts w:ascii="Arial" w:hAnsi="Arial" w:cs="Arial"/>
                <w:b/>
                <w:color w:val="000000" w:themeColor="text1"/>
              </w:rPr>
              <w:t>30</w:t>
            </w:r>
            <w:r w:rsidRPr="00CA6F11">
              <w:rPr>
                <w:rFonts w:ascii="Arial" w:hAnsi="Arial" w:cs="Arial"/>
                <w:color w:val="000000" w:themeColor="text1"/>
              </w:rPr>
              <w:t xml:space="preserve"> days from the date of written notice for </w:t>
            </w:r>
            <w:r w:rsidR="007D1A20" w:rsidRPr="00CA6F11">
              <w:rPr>
                <w:rFonts w:ascii="Arial" w:hAnsi="Arial" w:cs="Arial"/>
                <w:color w:val="000000" w:themeColor="text1"/>
              </w:rPr>
              <w:t xml:space="preserve">Termination </w:t>
            </w:r>
            <w:r w:rsidRPr="00CA6F11">
              <w:rPr>
                <w:rFonts w:ascii="Arial" w:hAnsi="Arial" w:cs="Arial"/>
                <w:color w:val="000000" w:themeColor="text1"/>
              </w:rPr>
              <w:t xml:space="preserve">without </w:t>
            </w:r>
            <w:r w:rsidR="00DE1CC3" w:rsidRPr="00CA6F11">
              <w:rPr>
                <w:rFonts w:ascii="Arial" w:hAnsi="Arial" w:cs="Arial"/>
                <w:color w:val="000000" w:themeColor="text1"/>
              </w:rPr>
              <w:t>c</w:t>
            </w:r>
            <w:r w:rsidRPr="00CA6F11">
              <w:rPr>
                <w:rFonts w:ascii="Arial" w:hAnsi="Arial" w:cs="Arial"/>
                <w:color w:val="000000" w:themeColor="text1"/>
              </w:rPr>
              <w:t>ause</w:t>
            </w:r>
            <w:r w:rsidR="00C508DF">
              <w:rPr>
                <w:rFonts w:ascii="Arial" w:hAnsi="Arial" w:cs="Arial"/>
                <w:color w:val="000000" w:themeColor="text1"/>
              </w:rPr>
              <w:t>.</w:t>
            </w:r>
            <w:r w:rsidR="001075BF" w:rsidRPr="00CA6F11">
              <w:rPr>
                <w:rFonts w:ascii="Arial" w:hAnsi="Arial" w:cs="Arial"/>
                <w:color w:val="000000" w:themeColor="text1"/>
              </w:rPr>
              <w:t xml:space="preserve"> </w:t>
            </w:r>
          </w:p>
          <w:p w14:paraId="081A9E1E" w14:textId="4EC3D1AD"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549FE">
              <w:rPr>
                <w:rFonts w:ascii="Arial" w:hAnsi="Arial" w:cs="Arial"/>
                <w:color w:val="000000" w:themeColor="text1"/>
              </w:rPr>
              <w:t>Guidance Note</w:t>
            </w:r>
            <w:r w:rsidR="001075BF" w:rsidRPr="00CA6F11">
              <w:rPr>
                <w:rFonts w:ascii="Arial" w:hAnsi="Arial" w:cs="Arial"/>
                <w:color w:val="000000" w:themeColor="text1"/>
              </w:rPr>
              <w:t xml:space="preserve">: </w:t>
            </w:r>
            <w:r w:rsidRPr="00CA6F11">
              <w:rPr>
                <w:rFonts w:ascii="Arial" w:hAnsi="Arial" w:cs="Arial"/>
                <w:color w:val="000000" w:themeColor="text1"/>
              </w:rPr>
              <w:t xml:space="preserve">as per clause </w:t>
            </w:r>
            <w:r w:rsidR="00DE1CC3" w:rsidRPr="00CA6F11">
              <w:rPr>
                <w:rFonts w:ascii="Arial" w:hAnsi="Arial" w:cs="Arial"/>
                <w:color w:val="000000" w:themeColor="text1"/>
              </w:rPr>
              <w:t>31.6.1</w:t>
            </w:r>
            <w:r w:rsidR="00323E78" w:rsidRPr="00CA6F11">
              <w:rPr>
                <w:rFonts w:ascii="Arial" w:hAnsi="Arial" w:cs="Arial"/>
                <w:color w:val="000000" w:themeColor="text1"/>
              </w:rPr>
              <w:t xml:space="preserve"> of the</w:t>
            </w:r>
            <w:r w:rsidR="007D1A20" w:rsidRPr="00CA6F11">
              <w:rPr>
                <w:rFonts w:ascii="Arial" w:hAnsi="Arial" w:cs="Arial"/>
                <w:color w:val="000000" w:themeColor="text1"/>
              </w:rPr>
              <w:t xml:space="preserve"> </w:t>
            </w:r>
            <w:r w:rsidR="00E62EF0" w:rsidRPr="00CA6F11">
              <w:rPr>
                <w:rFonts w:ascii="Arial" w:hAnsi="Arial" w:cs="Arial"/>
                <w:color w:val="000000" w:themeColor="text1"/>
              </w:rPr>
              <w:t>“Call Off Terms &amp; Conditions”).</w:t>
            </w:r>
          </w:p>
        </w:tc>
      </w:tr>
      <w:tr w:rsidR="00941C9C" w:rsidRPr="00CA6F11" w14:paraId="411F7E0B" w14:textId="77777777" w:rsidTr="002A0FA2">
        <w:trPr>
          <w:trHeight w:val="2136"/>
        </w:trPr>
        <w:tc>
          <w:tcPr>
            <w:tcW w:w="2694" w:type="dxa"/>
          </w:tcPr>
          <w:p w14:paraId="659152AE" w14:textId="39609540"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b/>
                <w:color w:val="000000" w:themeColor="text1"/>
              </w:rPr>
              <w:t xml:space="preserve">Extension </w:t>
            </w:r>
            <w:r w:rsidR="001B050D" w:rsidRPr="00CA6F11">
              <w:rPr>
                <w:rFonts w:ascii="Arial" w:hAnsi="Arial" w:cs="Arial"/>
                <w:b/>
                <w:color w:val="000000" w:themeColor="text1"/>
              </w:rPr>
              <w:t>P</w:t>
            </w:r>
            <w:r w:rsidRPr="00CA6F11">
              <w:rPr>
                <w:rFonts w:ascii="Arial" w:hAnsi="Arial" w:cs="Arial"/>
                <w:b/>
                <w:color w:val="000000" w:themeColor="text1"/>
              </w:rPr>
              <w:t>eriod</w:t>
            </w:r>
          </w:p>
        </w:tc>
        <w:tc>
          <w:tcPr>
            <w:tcW w:w="6663" w:type="dxa"/>
          </w:tcPr>
          <w:p w14:paraId="4C940FF4" w14:textId="36338ACA" w:rsidR="00323E78"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This Call-</w:t>
            </w:r>
            <w:r w:rsidR="00C508DF">
              <w:rPr>
                <w:rFonts w:ascii="Arial" w:hAnsi="Arial" w:cs="Arial"/>
                <w:color w:val="000000" w:themeColor="text1"/>
              </w:rPr>
              <w:t>O</w:t>
            </w:r>
            <w:r w:rsidR="00C508DF" w:rsidRPr="00CA6F11">
              <w:rPr>
                <w:rFonts w:ascii="Arial" w:hAnsi="Arial" w:cs="Arial"/>
                <w:color w:val="000000" w:themeColor="text1"/>
              </w:rPr>
              <w:t xml:space="preserve">ff </w:t>
            </w:r>
            <w:r w:rsidR="000401C6" w:rsidRPr="00CA6F11">
              <w:rPr>
                <w:rFonts w:ascii="Arial" w:hAnsi="Arial" w:cs="Arial"/>
                <w:color w:val="000000" w:themeColor="text1"/>
              </w:rPr>
              <w:t>c</w:t>
            </w:r>
            <w:r w:rsidRPr="00CA6F11">
              <w:rPr>
                <w:rFonts w:ascii="Arial" w:hAnsi="Arial" w:cs="Arial"/>
                <w:color w:val="000000" w:themeColor="text1"/>
              </w:rPr>
              <w:t xml:space="preserve">ontract can be extended by the Purchasing Authority for </w:t>
            </w:r>
            <w:r w:rsidR="00C508DF">
              <w:rPr>
                <w:rFonts w:ascii="Arial" w:hAnsi="Arial" w:cs="Arial"/>
                <w:color w:val="000000" w:themeColor="text1"/>
              </w:rPr>
              <w:t xml:space="preserve">1 or 2 </w:t>
            </w:r>
            <w:r w:rsidRPr="00CA6F11">
              <w:rPr>
                <w:rFonts w:ascii="Arial" w:hAnsi="Arial" w:cs="Arial"/>
                <w:color w:val="000000" w:themeColor="text1"/>
              </w:rPr>
              <w:t xml:space="preserve">period(s) of </w:t>
            </w:r>
            <w:r w:rsidR="00C508DF">
              <w:rPr>
                <w:rFonts w:ascii="Arial" w:hAnsi="Arial" w:cs="Arial"/>
                <w:color w:val="000000" w:themeColor="text1"/>
              </w:rPr>
              <w:t xml:space="preserve">12 </w:t>
            </w:r>
            <w:r w:rsidRPr="00CA6F11">
              <w:rPr>
                <w:rFonts w:ascii="Arial" w:hAnsi="Arial" w:cs="Arial"/>
                <w:color w:val="000000" w:themeColor="text1"/>
              </w:rPr>
              <w:t xml:space="preserve">months each, by giving the Provider </w:t>
            </w:r>
            <w:r w:rsidR="005549FE">
              <w:rPr>
                <w:rFonts w:ascii="Arial" w:hAnsi="Arial" w:cs="Arial"/>
                <w:color w:val="000000" w:themeColor="text1"/>
              </w:rPr>
              <w:t>3</w:t>
            </w:r>
            <w:r w:rsidR="00C508DF">
              <w:rPr>
                <w:rFonts w:ascii="Arial" w:hAnsi="Arial" w:cs="Arial"/>
                <w:color w:val="000000" w:themeColor="text1"/>
              </w:rPr>
              <w:t xml:space="preserve"> month</w:t>
            </w:r>
            <w:r w:rsidR="005549FE">
              <w:rPr>
                <w:rFonts w:ascii="Arial" w:hAnsi="Arial" w:cs="Arial"/>
                <w:color w:val="000000" w:themeColor="text1"/>
              </w:rPr>
              <w:t>s</w:t>
            </w:r>
            <w:r w:rsidR="00C508DF">
              <w:rPr>
                <w:rFonts w:ascii="Arial" w:hAnsi="Arial" w:cs="Arial"/>
                <w:color w:val="000000" w:themeColor="text1"/>
              </w:rPr>
              <w:t xml:space="preserve"> </w:t>
            </w:r>
            <w:r w:rsidRPr="00CA6F11">
              <w:rPr>
                <w:rFonts w:ascii="Arial" w:hAnsi="Arial" w:cs="Arial"/>
                <w:color w:val="000000" w:themeColor="text1"/>
              </w:rPr>
              <w:t xml:space="preserve">written notice before its expiry. </w:t>
            </w:r>
          </w:p>
          <w:p w14:paraId="78E9EC69" w14:textId="7B6C88F5" w:rsidR="00941C9C" w:rsidRPr="00CA6F11" w:rsidRDefault="00BC32AC"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549FE">
              <w:rPr>
                <w:rFonts w:ascii="Arial" w:hAnsi="Arial" w:cs="Arial"/>
                <w:color w:val="000000" w:themeColor="text1"/>
              </w:rPr>
              <w:t>Guidance Note</w:t>
            </w:r>
            <w:r w:rsidR="001075BF" w:rsidRPr="00CA6F11">
              <w:rPr>
                <w:rFonts w:ascii="Arial" w:hAnsi="Arial" w:cs="Arial"/>
                <w:color w:val="000000" w:themeColor="text1"/>
              </w:rPr>
              <w:t>: t</w:t>
            </w:r>
            <w:r w:rsidR="00941C9C" w:rsidRPr="00CA6F11">
              <w:rPr>
                <w:rFonts w:ascii="Arial" w:hAnsi="Arial" w:cs="Arial"/>
                <w:color w:val="000000" w:themeColor="text1"/>
              </w:rPr>
              <w:t>he extension period should not exceed the maximum permitted under the Framework Agreement which is 2 periods of up to 12 months each.</w:t>
            </w:r>
            <w:r w:rsidRPr="00CA6F11">
              <w:rPr>
                <w:rFonts w:ascii="Arial" w:hAnsi="Arial" w:cs="Arial"/>
                <w:color w:val="000000" w:themeColor="text1"/>
              </w:rPr>
              <w:t>)</w:t>
            </w:r>
          </w:p>
        </w:tc>
      </w:tr>
    </w:tbl>
    <w:p w14:paraId="4DF04C34" w14:textId="1B401194" w:rsidR="00323E78" w:rsidRPr="00CA6F11" w:rsidRDefault="00323E78" w:rsidP="00323E78">
      <w:pPr>
        <w:rPr>
          <w:rFonts w:ascii="Arial" w:hAnsi="Arial" w:cs="Arial"/>
          <w:color w:val="000000" w:themeColor="text1"/>
        </w:rPr>
      </w:pPr>
    </w:p>
    <w:p w14:paraId="03EF08C7" w14:textId="04305BA4" w:rsidR="00323E78" w:rsidRPr="00CA6F11" w:rsidRDefault="00323E78">
      <w:pPr>
        <w:rPr>
          <w:rFonts w:ascii="Arial" w:hAnsi="Arial" w:cs="Arial"/>
          <w:color w:val="000000" w:themeColor="text1"/>
        </w:rPr>
      </w:pPr>
      <w:r w:rsidRPr="00CA6F11">
        <w:rPr>
          <w:rFonts w:ascii="Arial" w:hAnsi="Arial" w:cs="Arial"/>
          <w:color w:val="000000" w:themeColor="text1"/>
        </w:rPr>
        <w:br w:type="page"/>
      </w:r>
    </w:p>
    <w:p w14:paraId="7033363F" w14:textId="40BF0038" w:rsidR="00941C9C" w:rsidRPr="00CA6F11" w:rsidRDefault="00B83F5C" w:rsidP="00961E27">
      <w:pPr>
        <w:pStyle w:val="Heading1"/>
      </w:pPr>
      <w:bookmarkStart w:id="12" w:name="_Toc126052490"/>
      <w:r w:rsidRPr="00CA6F11">
        <w:lastRenderedPageBreak/>
        <w:t>5</w:t>
      </w:r>
      <w:r w:rsidR="00961E27" w:rsidRPr="00CA6F11">
        <w:t xml:space="preserve">. </w:t>
      </w:r>
      <w:r w:rsidR="005769DE" w:rsidRPr="00CA6F11">
        <w:tab/>
      </w:r>
      <w:r w:rsidR="00941C9C" w:rsidRPr="00CA6F11">
        <w:t xml:space="preserve">Purchasing Authority </w:t>
      </w:r>
      <w:r w:rsidR="00323E78" w:rsidRPr="00CA6F11">
        <w:t>C</w:t>
      </w:r>
      <w:r w:rsidR="00941C9C" w:rsidRPr="00CA6F11">
        <w:t xml:space="preserve">ontractual </w:t>
      </w:r>
      <w:r w:rsidR="00323E78" w:rsidRPr="00CA6F11">
        <w:t>D</w:t>
      </w:r>
      <w:r w:rsidR="00941C9C" w:rsidRPr="00CA6F11">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CA6F11" w14:paraId="6F9E74D9" w14:textId="77777777" w:rsidTr="005549FE">
        <w:trPr>
          <w:trHeight w:val="1076"/>
        </w:trPr>
        <w:tc>
          <w:tcPr>
            <w:tcW w:w="2606" w:type="dxa"/>
          </w:tcPr>
          <w:p w14:paraId="77B50F50" w14:textId="77777777"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Lots</w:t>
            </w:r>
          </w:p>
        </w:tc>
        <w:tc>
          <w:tcPr>
            <w:tcW w:w="6178" w:type="dxa"/>
          </w:tcPr>
          <w:p w14:paraId="781956C9" w14:textId="14D45B2B"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This Call-Off contract is for the provision of Knowledge Resources under:</w:t>
            </w:r>
          </w:p>
          <w:p w14:paraId="1DF5893C" w14:textId="031CA315" w:rsidR="00002393" w:rsidRPr="00CA6F11" w:rsidRDefault="00002393" w:rsidP="002A0FA2">
            <w:pPr>
              <w:numPr>
                <w:ilvl w:val="0"/>
                <w:numId w:val="14"/>
              </w:numPr>
              <w:spacing w:before="60" w:after="60" w:line="276" w:lineRule="auto"/>
              <w:rPr>
                <w:rFonts w:ascii="Arial" w:hAnsi="Arial" w:cs="Arial"/>
                <w:color w:val="000000" w:themeColor="text1"/>
              </w:rPr>
            </w:pPr>
            <w:r w:rsidRPr="00CA6F11">
              <w:rPr>
                <w:rFonts w:ascii="Arial" w:hAnsi="Arial" w:cs="Arial"/>
                <w:color w:val="000000" w:themeColor="text1"/>
              </w:rPr>
              <w:t xml:space="preserve">Lot 1: Sole supplier - direct award </w:t>
            </w:r>
          </w:p>
        </w:tc>
      </w:tr>
      <w:tr w:rsidR="00002393" w:rsidRPr="00CA6F11" w14:paraId="77ABE883" w14:textId="77777777" w:rsidTr="002A0FA2">
        <w:trPr>
          <w:trHeight w:val="2751"/>
        </w:trPr>
        <w:tc>
          <w:tcPr>
            <w:tcW w:w="2606" w:type="dxa"/>
          </w:tcPr>
          <w:p w14:paraId="2CF58F8F" w14:textId="743C187C"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Service(s) &amp; Deliverables required</w:t>
            </w:r>
          </w:p>
        </w:tc>
        <w:tc>
          <w:tcPr>
            <w:tcW w:w="6178" w:type="dxa"/>
          </w:tcPr>
          <w:p w14:paraId="66589055" w14:textId="2ED26385"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w:t>
            </w:r>
            <w:r w:rsidRPr="00CA6F11">
              <w:rPr>
                <w:rFonts w:ascii="Arial" w:hAnsi="Arial" w:cs="Arial"/>
                <w:bCs/>
                <w:color w:val="000000" w:themeColor="text1"/>
              </w:rPr>
              <w:t>Service(s)</w:t>
            </w:r>
            <w:r w:rsidRPr="00CA6F11">
              <w:rPr>
                <w:rFonts w:ascii="Arial" w:hAnsi="Arial" w:cs="Arial"/>
                <w:color w:val="000000" w:themeColor="text1"/>
              </w:rPr>
              <w:t xml:space="preserve"> &amp; Deliverable(s) to be provided by the Provider under the above Lot </w:t>
            </w:r>
            <w:r w:rsidR="00C508DF" w:rsidRPr="00CA6F11">
              <w:rPr>
                <w:rFonts w:ascii="Arial" w:hAnsi="Arial" w:cs="Arial"/>
                <w:color w:val="000000" w:themeColor="text1"/>
              </w:rPr>
              <w:t>a</w:t>
            </w:r>
            <w:r w:rsidR="00C508DF">
              <w:rPr>
                <w:rFonts w:ascii="Arial" w:hAnsi="Arial" w:cs="Arial"/>
                <w:color w:val="000000" w:themeColor="text1"/>
              </w:rPr>
              <w:t>re</w:t>
            </w:r>
            <w:r w:rsidR="00C508DF" w:rsidRPr="00CA6F11">
              <w:rPr>
                <w:rFonts w:ascii="Arial" w:hAnsi="Arial" w:cs="Arial"/>
                <w:color w:val="000000" w:themeColor="text1"/>
              </w:rPr>
              <w:t xml:space="preserve"> </w:t>
            </w:r>
            <w:r w:rsidR="00C508DF">
              <w:rPr>
                <w:rFonts w:ascii="Arial" w:hAnsi="Arial" w:cs="Arial"/>
                <w:color w:val="000000" w:themeColor="text1"/>
              </w:rPr>
              <w:t>d</w:t>
            </w:r>
            <w:r w:rsidRPr="00CA6F11">
              <w:rPr>
                <w:rFonts w:ascii="Arial" w:hAnsi="Arial" w:cs="Arial"/>
                <w:color w:val="000000" w:themeColor="text1"/>
              </w:rPr>
              <w:t>etail</w:t>
            </w:r>
            <w:r w:rsidR="00C508DF">
              <w:rPr>
                <w:rFonts w:ascii="Arial" w:hAnsi="Arial" w:cs="Arial"/>
                <w:color w:val="000000" w:themeColor="text1"/>
              </w:rPr>
              <w:t>ed</w:t>
            </w:r>
            <w:r w:rsidRPr="00CA6F11">
              <w:rPr>
                <w:rFonts w:ascii="Arial" w:hAnsi="Arial" w:cs="Arial"/>
                <w:color w:val="000000" w:themeColor="text1"/>
              </w:rPr>
              <w:t xml:space="preserve"> in Annex ONE: Specification to this </w:t>
            </w:r>
            <w:r w:rsidR="00C508DF" w:rsidRPr="00CA6F11">
              <w:rPr>
                <w:rFonts w:ascii="Arial" w:hAnsi="Arial" w:cs="Arial"/>
                <w:color w:val="000000" w:themeColor="text1"/>
              </w:rPr>
              <w:t>Call</w:t>
            </w:r>
            <w:r w:rsidR="00C508DF">
              <w:rPr>
                <w:rFonts w:ascii="Arial" w:hAnsi="Arial" w:cs="Arial"/>
                <w:color w:val="000000" w:themeColor="text1"/>
              </w:rPr>
              <w:t>-</w:t>
            </w:r>
            <w:r w:rsidRPr="00CA6F11">
              <w:rPr>
                <w:rFonts w:ascii="Arial" w:hAnsi="Arial" w:cs="Arial"/>
                <w:color w:val="000000" w:themeColor="text1"/>
              </w:rPr>
              <w:t xml:space="preserve">Off Order Form </w:t>
            </w:r>
          </w:p>
          <w:p w14:paraId="70DA0983" w14:textId="59E39B09"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Pr="005549FE">
              <w:rPr>
                <w:rFonts w:ascii="Arial" w:hAnsi="Arial" w:cs="Arial"/>
                <w:color w:val="000000" w:themeColor="text1"/>
              </w:rPr>
              <w:t>Guidance Note</w:t>
            </w:r>
            <w:r w:rsidRPr="00CA6F11">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CA6F11" w14:paraId="51B9CB36" w14:textId="77777777" w:rsidTr="005549FE">
        <w:trPr>
          <w:trHeight w:val="744"/>
        </w:trPr>
        <w:tc>
          <w:tcPr>
            <w:tcW w:w="2606" w:type="dxa"/>
          </w:tcPr>
          <w:p w14:paraId="1903E899" w14:textId="502558DB"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Additional Services Required</w:t>
            </w:r>
          </w:p>
        </w:tc>
        <w:tc>
          <w:tcPr>
            <w:tcW w:w="6178" w:type="dxa"/>
          </w:tcPr>
          <w:p w14:paraId="5E933DE1" w14:textId="4E7AB83E"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Detail set out in Annex ONE: Specification to this Call Off Order Form </w:t>
            </w:r>
            <w:r w:rsidRPr="00CA6F11">
              <w:rPr>
                <w:rFonts w:ascii="Arial" w:hAnsi="Arial" w:cs="Arial"/>
                <w:b/>
                <w:bCs/>
                <w:color w:val="000000" w:themeColor="text1"/>
              </w:rPr>
              <w:t>[if required / applicable</w:t>
            </w:r>
            <w:r w:rsidRPr="00CA6F11">
              <w:rPr>
                <w:rFonts w:ascii="Arial" w:hAnsi="Arial" w:cs="Arial"/>
                <w:color w:val="000000" w:themeColor="text1"/>
              </w:rPr>
              <w:t>].</w:t>
            </w:r>
          </w:p>
        </w:tc>
      </w:tr>
      <w:tr w:rsidR="00002393" w:rsidRPr="00CA6F11" w14:paraId="4F01F171" w14:textId="77777777" w:rsidTr="002A0FA2">
        <w:trPr>
          <w:trHeight w:val="439"/>
        </w:trPr>
        <w:tc>
          <w:tcPr>
            <w:tcW w:w="2606" w:type="dxa"/>
          </w:tcPr>
          <w:p w14:paraId="5FB5B4BA" w14:textId="77777777"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Location</w:t>
            </w:r>
          </w:p>
        </w:tc>
        <w:tc>
          <w:tcPr>
            <w:tcW w:w="6178" w:type="dxa"/>
          </w:tcPr>
          <w:p w14:paraId="1CBB0D82" w14:textId="62171FD6" w:rsidR="00002393" w:rsidRPr="00CA6F11" w:rsidRDefault="00C508DF" w:rsidP="002A0FA2">
            <w:pPr>
              <w:spacing w:before="60" w:after="60" w:line="276" w:lineRule="auto"/>
              <w:rPr>
                <w:rFonts w:ascii="Arial" w:hAnsi="Arial" w:cs="Arial"/>
                <w:color w:val="000000" w:themeColor="text1"/>
              </w:rPr>
            </w:pPr>
            <w:r>
              <w:rPr>
                <w:rFonts w:ascii="Arial" w:hAnsi="Arial" w:cs="Arial"/>
                <w:color w:val="000000" w:themeColor="text1"/>
              </w:rPr>
              <w:t>NOT USED</w:t>
            </w:r>
          </w:p>
        </w:tc>
      </w:tr>
      <w:tr w:rsidR="00002393" w:rsidRPr="00CA6F11" w14:paraId="72E654F0" w14:textId="77777777" w:rsidTr="004C6AFD">
        <w:trPr>
          <w:trHeight w:val="780"/>
        </w:trPr>
        <w:tc>
          <w:tcPr>
            <w:tcW w:w="2606" w:type="dxa"/>
          </w:tcPr>
          <w:p w14:paraId="18986541" w14:textId="3D96179A"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Licence Terms</w:t>
            </w:r>
          </w:p>
        </w:tc>
        <w:tc>
          <w:tcPr>
            <w:tcW w:w="6178" w:type="dxa"/>
          </w:tcPr>
          <w:p w14:paraId="297122FD" w14:textId="53A6B334"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The following licences form an integral part of this Agreement, please state which contractual document shall be used:</w:t>
            </w:r>
          </w:p>
          <w:p w14:paraId="25D7D4F0" w14:textId="5BA7FE7A"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The HSCC Licence.</w:t>
            </w:r>
          </w:p>
        </w:tc>
      </w:tr>
      <w:tr w:rsidR="00002393" w:rsidRPr="00CA6F11" w14:paraId="77361160" w14:textId="77777777" w:rsidTr="004C6AFD">
        <w:trPr>
          <w:trHeight w:val="1880"/>
        </w:trPr>
        <w:tc>
          <w:tcPr>
            <w:tcW w:w="2606" w:type="dxa"/>
          </w:tcPr>
          <w:p w14:paraId="09557CBE" w14:textId="4214426A"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b/>
                <w:color w:val="000000" w:themeColor="text1"/>
              </w:rPr>
              <w:t>Core Standards, Service Level Agreements (SLAs), Key Performance Indicators (KPIs):</w:t>
            </w:r>
          </w:p>
        </w:tc>
        <w:tc>
          <w:tcPr>
            <w:tcW w:w="6178" w:type="dxa"/>
          </w:tcPr>
          <w:p w14:paraId="70A2FFA9" w14:textId="7A0D19AF"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The core standards and any associated SLAs and KPIs used are</w:t>
            </w:r>
            <w:r w:rsidR="00C508DF">
              <w:rPr>
                <w:rFonts w:ascii="Arial" w:hAnsi="Arial" w:cs="Arial"/>
                <w:color w:val="000000" w:themeColor="text1"/>
              </w:rPr>
              <w:t xml:space="preserve"> a</w:t>
            </w:r>
            <w:r w:rsidRPr="00CA6F11">
              <w:rPr>
                <w:rFonts w:ascii="Arial" w:hAnsi="Arial" w:cs="Arial"/>
                <w:color w:val="000000" w:themeColor="text1"/>
              </w:rPr>
              <w:t>s detailed in the HSCC Licence; or</w:t>
            </w:r>
          </w:p>
          <w:p w14:paraId="27E62C45" w14:textId="37EEA9F8"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Pr="005549FE">
              <w:rPr>
                <w:rFonts w:ascii="Arial" w:hAnsi="Arial" w:cs="Arial"/>
                <w:color w:val="000000" w:themeColor="text1"/>
              </w:rPr>
              <w:t>Guidance Note</w:t>
            </w:r>
            <w:r w:rsidRPr="00CA6F11">
              <w:rPr>
                <w:rFonts w:ascii="Arial" w:hAnsi="Arial" w:cs="Arial"/>
                <w:color w:val="000000" w:themeColor="text1"/>
              </w:rPr>
              <w:t xml:space="preserve">: the core standards are available on the </w:t>
            </w:r>
            <w:r w:rsidR="006F6650" w:rsidRPr="005549FE">
              <w:rPr>
                <w:rFonts w:ascii="Arial" w:hAnsi="Arial" w:cs="Arial"/>
              </w:rPr>
              <w:t>NICE Electronic and Print Framework website</w:t>
            </w:r>
            <w:r w:rsidR="006A623A">
              <w:rPr>
                <w:rStyle w:val="Hyperlink"/>
                <w:rFonts w:ascii="Arial" w:hAnsi="Arial" w:cs="Arial"/>
              </w:rPr>
              <w:t xml:space="preserve"> </w:t>
            </w:r>
            <w:r w:rsidR="006A623A" w:rsidRPr="006A623A">
              <w:rPr>
                <w:rFonts w:ascii="Arial" w:hAnsi="Arial" w:cs="Arial"/>
                <w:color w:val="0000FF"/>
                <w:u w:val="single"/>
              </w:rPr>
              <w:t>at: https://www.nice.org.uk/about/nice-communities/library-and-knowledge-services-staff/buy-books--journals-and-databases/provider-information/core-standards--non-agents)</w:t>
            </w:r>
          </w:p>
        </w:tc>
      </w:tr>
      <w:tr w:rsidR="00002393" w:rsidRPr="00CA6F11" w14:paraId="40830ECE" w14:textId="77777777" w:rsidTr="004C6AFD">
        <w:trPr>
          <w:trHeight w:val="1125"/>
        </w:trPr>
        <w:tc>
          <w:tcPr>
            <w:tcW w:w="2606" w:type="dxa"/>
          </w:tcPr>
          <w:p w14:paraId="70459399" w14:textId="1E44C3B0"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Limit on Parties’ Liability</w:t>
            </w:r>
          </w:p>
        </w:tc>
        <w:tc>
          <w:tcPr>
            <w:tcW w:w="6178" w:type="dxa"/>
          </w:tcPr>
          <w:p w14:paraId="24F46D6A" w14:textId="33F1586B"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annual total liability for all Defaults will not exceed the greater of </w:t>
            </w:r>
            <w:r w:rsidR="005549FE">
              <w:rPr>
                <w:rFonts w:ascii="Arial" w:hAnsi="Arial" w:cs="Arial"/>
                <w:color w:val="000000" w:themeColor="text1"/>
              </w:rPr>
              <w:t xml:space="preserve">125 </w:t>
            </w:r>
            <w:r w:rsidRPr="00CA6F11">
              <w:rPr>
                <w:rFonts w:ascii="Arial" w:hAnsi="Arial" w:cs="Arial"/>
                <w:b/>
                <w:color w:val="000000" w:themeColor="text1"/>
              </w:rPr>
              <w:t xml:space="preserve">% </w:t>
            </w:r>
            <w:r w:rsidRPr="00CA6F11">
              <w:rPr>
                <w:rFonts w:ascii="Arial" w:hAnsi="Arial" w:cs="Arial"/>
                <w:color w:val="000000" w:themeColor="text1"/>
              </w:rPr>
              <w:t>of the Agreement Price by the Purchasing Authority to the Provider during the Call-Off contract Term (whichever is the greater).</w:t>
            </w:r>
          </w:p>
          <w:p w14:paraId="0827192D" w14:textId="617946B8"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aggregate liability in circumstances where the Purchasing Authority terminates this Agreement shall not exceed the greater of </w:t>
            </w:r>
            <w:r w:rsidR="005549FE">
              <w:rPr>
                <w:rFonts w:ascii="Arial" w:hAnsi="Arial" w:cs="Arial"/>
                <w:color w:val="000000" w:themeColor="text1"/>
              </w:rPr>
              <w:t>125</w:t>
            </w:r>
            <w:r w:rsidRPr="00CA6F11">
              <w:rPr>
                <w:rFonts w:ascii="Arial" w:hAnsi="Arial" w:cs="Arial"/>
                <w:b/>
                <w:color w:val="000000" w:themeColor="text1"/>
              </w:rPr>
              <w:t xml:space="preserve">% </w:t>
            </w:r>
            <w:r w:rsidRPr="00CA6F11">
              <w:rPr>
                <w:rFonts w:ascii="Arial" w:hAnsi="Arial" w:cs="Arial"/>
                <w:color w:val="000000" w:themeColor="text1"/>
              </w:rPr>
              <w:t>of the Agreement Price payable by the Purchasing Authority to the Provider.</w:t>
            </w:r>
          </w:p>
        </w:tc>
      </w:tr>
      <w:tr w:rsidR="00002393" w:rsidRPr="00CA6F11" w14:paraId="4B4F4AC1" w14:textId="77777777" w:rsidTr="004C6AFD">
        <w:trPr>
          <w:trHeight w:val="893"/>
        </w:trPr>
        <w:tc>
          <w:tcPr>
            <w:tcW w:w="2606" w:type="dxa"/>
          </w:tcPr>
          <w:p w14:paraId="7EDBD26B" w14:textId="77777777"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lastRenderedPageBreak/>
              <w:t>Insurance</w:t>
            </w:r>
          </w:p>
        </w:tc>
        <w:tc>
          <w:tcPr>
            <w:tcW w:w="6178" w:type="dxa"/>
          </w:tcPr>
          <w:p w14:paraId="52244E0D" w14:textId="32F569FE"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The insurance(s) required will be:</w:t>
            </w:r>
          </w:p>
          <w:p w14:paraId="2639C082" w14:textId="40B9BA6F"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006A623A">
              <w:rPr>
                <w:rFonts w:ascii="Arial" w:hAnsi="Arial" w:cs="Arial"/>
                <w:b/>
                <w:bCs/>
                <w:color w:val="000000" w:themeColor="text1"/>
                <w:highlight w:val="yellow"/>
              </w:rPr>
              <w:t>Amend</w:t>
            </w:r>
            <w:r w:rsidR="006A623A" w:rsidRPr="00D80119">
              <w:rPr>
                <w:rFonts w:ascii="Arial" w:hAnsi="Arial" w:cs="Arial"/>
                <w:b/>
                <w:bCs/>
                <w:color w:val="000000" w:themeColor="text1"/>
                <w:highlight w:val="yellow"/>
              </w:rPr>
              <w:t xml:space="preserve"> </w:t>
            </w:r>
            <w:r w:rsidRPr="00D80119">
              <w:rPr>
                <w:rFonts w:ascii="Arial" w:hAnsi="Arial" w:cs="Arial"/>
                <w:b/>
                <w:bCs/>
                <w:color w:val="000000" w:themeColor="text1"/>
                <w:highlight w:val="yellow"/>
              </w:rPr>
              <w:t>as appropriate</w:t>
            </w:r>
            <w:r w:rsidRPr="00CA6F11">
              <w:rPr>
                <w:rFonts w:ascii="Arial" w:hAnsi="Arial" w:cs="Arial"/>
                <w:color w:val="000000" w:themeColor="text1"/>
              </w:rPr>
              <w:t>]</w:t>
            </w:r>
          </w:p>
          <w:p w14:paraId="55D33A3D" w14:textId="4AC40E4A" w:rsidR="00002393" w:rsidRPr="00CA6F11" w:rsidRDefault="00002393" w:rsidP="002A0FA2">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a minimum insurance period of</w:t>
            </w:r>
            <w:r w:rsidRPr="00CA6F11">
              <w:rPr>
                <w:rFonts w:ascii="Arial" w:hAnsi="Arial" w:cs="Arial"/>
                <w:b/>
                <w:bCs/>
                <w:color w:val="000000" w:themeColor="text1"/>
              </w:rPr>
              <w:t xml:space="preserve"> </w:t>
            </w:r>
            <w:r w:rsidRPr="006A623A">
              <w:rPr>
                <w:rFonts w:ascii="Arial" w:hAnsi="Arial" w:cs="Arial"/>
                <w:color w:val="000000" w:themeColor="text1"/>
              </w:rPr>
              <w:t>[</w:t>
            </w:r>
            <w:r w:rsidRPr="00D80119">
              <w:rPr>
                <w:rFonts w:ascii="Arial" w:hAnsi="Arial" w:cs="Arial"/>
                <w:b/>
                <w:bCs/>
                <w:color w:val="000000" w:themeColor="text1"/>
                <w:highlight w:val="yellow"/>
              </w:rPr>
              <w:t>6 years</w:t>
            </w:r>
            <w:r w:rsidRPr="00CA6F11">
              <w:rPr>
                <w:rFonts w:ascii="Arial" w:hAnsi="Arial" w:cs="Arial"/>
                <w:color w:val="000000" w:themeColor="text1"/>
              </w:rPr>
              <w:t xml:space="preserve">] following the expiration or ending of this Call-Off </w:t>
            </w:r>
            <w:proofErr w:type="gramStart"/>
            <w:r w:rsidRPr="00CA6F11">
              <w:rPr>
                <w:rFonts w:ascii="Arial" w:hAnsi="Arial" w:cs="Arial"/>
                <w:color w:val="000000" w:themeColor="text1"/>
              </w:rPr>
              <w:t>contract;</w:t>
            </w:r>
            <w:proofErr w:type="gramEnd"/>
            <w:r w:rsidRPr="00CA6F11">
              <w:rPr>
                <w:rFonts w:ascii="Arial" w:hAnsi="Arial" w:cs="Arial"/>
                <w:color w:val="000000" w:themeColor="text1"/>
              </w:rPr>
              <w:t xml:space="preserve"> </w:t>
            </w:r>
          </w:p>
          <w:p w14:paraId="236E171F" w14:textId="62BB2F4A" w:rsidR="00002393" w:rsidRPr="00CA6F11" w:rsidRDefault="00002393" w:rsidP="002A0FA2">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6A623A">
              <w:rPr>
                <w:rFonts w:ascii="Arial" w:hAnsi="Arial" w:cs="Arial"/>
                <w:color w:val="000000" w:themeColor="text1"/>
                <w:highlight w:val="yellow"/>
              </w:rPr>
              <w:t>[</w:t>
            </w:r>
            <w:r w:rsidRPr="00D80119">
              <w:rPr>
                <w:rFonts w:ascii="Arial" w:hAnsi="Arial" w:cs="Arial"/>
                <w:b/>
                <w:bCs/>
                <w:color w:val="000000" w:themeColor="text1"/>
                <w:highlight w:val="yellow"/>
              </w:rPr>
              <w:t>£1,000,000</w:t>
            </w:r>
            <w:r w:rsidRPr="00CA6F11">
              <w:rPr>
                <w:rFonts w:ascii="Arial" w:hAnsi="Arial" w:cs="Arial"/>
                <w:color w:val="000000" w:themeColor="text1"/>
              </w:rPr>
              <w:t>] for each individual claim or any higher limit the Purchasing Authority requires (and as required by Law</w:t>
            </w:r>
            <w:proofErr w:type="gramStart"/>
            <w:r w:rsidRPr="00CA6F11">
              <w:rPr>
                <w:rFonts w:ascii="Arial" w:hAnsi="Arial" w:cs="Arial"/>
                <w:color w:val="000000" w:themeColor="text1"/>
              </w:rPr>
              <w:t>);</w:t>
            </w:r>
            <w:proofErr w:type="gramEnd"/>
          </w:p>
          <w:p w14:paraId="7228D06D" w14:textId="24CC45F3" w:rsidR="00002393" w:rsidRPr="002A0FA2" w:rsidRDefault="00002393" w:rsidP="002A0FA2">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employers' liability insurance with a minimum limit of </w:t>
            </w:r>
            <w:r w:rsidRPr="006A623A">
              <w:rPr>
                <w:rFonts w:ascii="Arial" w:hAnsi="Arial" w:cs="Arial"/>
                <w:color w:val="000000" w:themeColor="text1"/>
              </w:rPr>
              <w:t>[</w:t>
            </w:r>
            <w:r w:rsidRPr="00D80119">
              <w:rPr>
                <w:rFonts w:ascii="Arial" w:hAnsi="Arial" w:cs="Arial"/>
                <w:b/>
                <w:bCs/>
                <w:color w:val="000000" w:themeColor="text1"/>
                <w:highlight w:val="yellow"/>
              </w:rPr>
              <w:t>£5,000,000</w:t>
            </w:r>
            <w:r w:rsidRPr="00CA6F11">
              <w:rPr>
                <w:rFonts w:ascii="Arial" w:hAnsi="Arial" w:cs="Arial"/>
                <w:color w:val="000000" w:themeColor="text1"/>
              </w:rPr>
              <w:t>] or any higher minimum limit required by Law.</w:t>
            </w:r>
          </w:p>
          <w:p w14:paraId="4530687D" w14:textId="0FA3120D" w:rsidR="00002393" w:rsidRPr="00CA6F11" w:rsidRDefault="00002393" w:rsidP="002A0FA2">
            <w:pPr>
              <w:spacing w:before="60" w:after="60" w:line="276" w:lineRule="auto"/>
              <w:rPr>
                <w:rFonts w:ascii="Arial" w:hAnsi="Arial" w:cs="Arial"/>
                <w:color w:val="000000" w:themeColor="text1"/>
              </w:rPr>
            </w:pPr>
            <w:r w:rsidRPr="00D80119">
              <w:rPr>
                <w:rFonts w:ascii="Arial" w:hAnsi="Arial" w:cs="Arial"/>
                <w:bCs/>
                <w:color w:val="000000" w:themeColor="text1"/>
              </w:rPr>
              <w:t>(</w:t>
            </w:r>
            <w:r w:rsidRPr="00D80119">
              <w:rPr>
                <w:rFonts w:ascii="Arial" w:hAnsi="Arial" w:cs="Arial"/>
                <w:color w:val="000000" w:themeColor="text1"/>
              </w:rPr>
              <w:t>Guidance Note</w:t>
            </w:r>
            <w:r w:rsidRPr="00CA6F11">
              <w:rPr>
                <w:rFonts w:ascii="Arial" w:hAnsi="Arial" w:cs="Arial"/>
                <w:b/>
                <w:color w:val="000000" w:themeColor="text1"/>
              </w:rPr>
              <w:t xml:space="preserve">: </w:t>
            </w:r>
            <w:r w:rsidRPr="00CA6F11">
              <w:rPr>
                <w:rFonts w:ascii="Arial" w:hAnsi="Arial" w:cs="Arial"/>
                <w:bCs/>
                <w:color w:val="000000" w:themeColor="text1"/>
              </w:rPr>
              <w:t xml:space="preserve">consider if the above </w:t>
            </w:r>
            <w:proofErr w:type="gramStart"/>
            <w:r w:rsidRPr="00CA6F11">
              <w:rPr>
                <w:rFonts w:ascii="Arial" w:hAnsi="Arial" w:cs="Arial"/>
                <w:bCs/>
                <w:color w:val="000000" w:themeColor="text1"/>
              </w:rPr>
              <w:t>are</w:t>
            </w:r>
            <w:proofErr w:type="gramEnd"/>
            <w:r w:rsidRPr="00CA6F11">
              <w:rPr>
                <w:rFonts w:ascii="Arial" w:hAnsi="Arial" w:cs="Arial"/>
                <w:bCs/>
                <w:color w:val="000000" w:themeColor="text1"/>
              </w:rPr>
              <w:t xml:space="preserve"> appropriate to your purchases and make any necessary changes, provided they comply with clauses 22: Insurance of the “Call Off Terms &amp; Conditions”.)</w:t>
            </w:r>
          </w:p>
        </w:tc>
      </w:tr>
      <w:tr w:rsidR="00002393" w:rsidRPr="00CA6F11" w14:paraId="34D4BBA0" w14:textId="77777777" w:rsidTr="004C6AFD">
        <w:trPr>
          <w:trHeight w:val="1060"/>
        </w:trPr>
        <w:tc>
          <w:tcPr>
            <w:tcW w:w="2606" w:type="dxa"/>
          </w:tcPr>
          <w:p w14:paraId="3BF39944" w14:textId="5E65176E"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Force Majeure</w:t>
            </w:r>
          </w:p>
        </w:tc>
        <w:tc>
          <w:tcPr>
            <w:tcW w:w="6178" w:type="dxa"/>
          </w:tcPr>
          <w:p w14:paraId="79D84BB0" w14:textId="7DF1C3D4" w:rsidR="00002393" w:rsidRPr="00CA6F11" w:rsidRDefault="006A623A" w:rsidP="002A0FA2">
            <w:pPr>
              <w:spacing w:before="60" w:after="60" w:line="276" w:lineRule="auto"/>
              <w:rPr>
                <w:rFonts w:ascii="Arial" w:hAnsi="Arial" w:cs="Arial"/>
                <w:color w:val="000000" w:themeColor="text1"/>
              </w:rPr>
            </w:pPr>
            <w:bookmarkStart w:id="13" w:name="_Hlk56512890"/>
            <w:r>
              <w:rPr>
                <w:rFonts w:ascii="Arial" w:hAnsi="Arial" w:cs="Arial"/>
                <w:color w:val="000000" w:themeColor="text1"/>
              </w:rPr>
              <w:t>Either</w:t>
            </w:r>
            <w:r w:rsidRPr="00CA6F11">
              <w:rPr>
                <w:rFonts w:ascii="Arial" w:hAnsi="Arial" w:cs="Arial"/>
                <w:color w:val="000000" w:themeColor="text1"/>
              </w:rPr>
              <w:t xml:space="preserve"> </w:t>
            </w:r>
            <w:r w:rsidR="00002393" w:rsidRPr="00CA6F11">
              <w:rPr>
                <w:rFonts w:ascii="Arial" w:hAnsi="Arial" w:cs="Arial"/>
                <w:color w:val="000000" w:themeColor="text1"/>
              </w:rPr>
              <w:t xml:space="preserve">Party may terminate this Order Agreement if the other Party is affected by a Force Majeure Event that lasts for more than </w:t>
            </w:r>
            <w:r w:rsidRPr="00D80119">
              <w:rPr>
                <w:rFonts w:ascii="Arial" w:hAnsi="Arial" w:cs="Arial"/>
                <w:bCs/>
                <w:color w:val="000000" w:themeColor="text1"/>
              </w:rPr>
              <w:t>14</w:t>
            </w:r>
            <w:r w:rsidR="00002393" w:rsidRPr="00CA6F11">
              <w:rPr>
                <w:rFonts w:ascii="Arial" w:hAnsi="Arial" w:cs="Arial"/>
                <w:color w:val="000000" w:themeColor="text1"/>
              </w:rPr>
              <w:t xml:space="preserve"> consecutive days.</w:t>
            </w:r>
            <w:bookmarkEnd w:id="13"/>
          </w:p>
          <w:p w14:paraId="0B4BA6AA" w14:textId="489CF45D" w:rsidR="00002393" w:rsidRPr="00CA6F11" w:rsidRDefault="00002393"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Pr="00D80119">
              <w:rPr>
                <w:rFonts w:ascii="Arial" w:hAnsi="Arial" w:cs="Arial"/>
                <w:color w:val="000000" w:themeColor="text1"/>
              </w:rPr>
              <w:t>Guidance Note</w:t>
            </w:r>
            <w:r w:rsidRPr="00CA6F11">
              <w:rPr>
                <w:rFonts w:ascii="Arial" w:hAnsi="Arial" w:cs="Arial"/>
                <w:color w:val="000000" w:themeColor="text1"/>
              </w:rPr>
              <w:t xml:space="preserve">: see clauses </w:t>
            </w:r>
            <w:r w:rsidR="006A623A" w:rsidRPr="00CA6F11">
              <w:rPr>
                <w:rFonts w:ascii="Arial" w:hAnsi="Arial" w:cs="Arial"/>
                <w:color w:val="000000" w:themeColor="text1"/>
              </w:rPr>
              <w:t>3</w:t>
            </w:r>
            <w:r w:rsidR="00D80119">
              <w:rPr>
                <w:rFonts w:ascii="Arial" w:hAnsi="Arial" w:cs="Arial"/>
                <w:color w:val="000000" w:themeColor="text1"/>
              </w:rPr>
              <w:t>4</w:t>
            </w:r>
            <w:r w:rsidRPr="00CA6F11">
              <w:rPr>
                <w:rFonts w:ascii="Arial" w:hAnsi="Arial" w:cs="Arial"/>
                <w:color w:val="000000" w:themeColor="text1"/>
              </w:rPr>
              <w:t xml:space="preserve">: Force Majeure of the </w:t>
            </w:r>
            <w:r w:rsidRPr="00CA6F11">
              <w:rPr>
                <w:rFonts w:ascii="Arial" w:hAnsi="Arial" w:cs="Arial"/>
                <w:bCs/>
                <w:color w:val="000000" w:themeColor="text1"/>
              </w:rPr>
              <w:t>“Call Off Terms &amp; Conditions”.)</w:t>
            </w:r>
          </w:p>
        </w:tc>
      </w:tr>
      <w:tr w:rsidR="00002393" w:rsidRPr="00CA6F11" w14:paraId="00B43474" w14:textId="77777777" w:rsidTr="00D80119">
        <w:trPr>
          <w:trHeight w:val="996"/>
        </w:trPr>
        <w:tc>
          <w:tcPr>
            <w:tcW w:w="2606" w:type="dxa"/>
          </w:tcPr>
          <w:p w14:paraId="602EB493" w14:textId="6740BC0A" w:rsidR="00002393" w:rsidRPr="00CA6F11" w:rsidRDefault="00002393" w:rsidP="002A0FA2">
            <w:pPr>
              <w:spacing w:before="60" w:after="60" w:line="276" w:lineRule="auto"/>
              <w:rPr>
                <w:rFonts w:ascii="Arial" w:hAnsi="Arial" w:cs="Arial"/>
                <w:b/>
                <w:color w:val="000000" w:themeColor="text1"/>
              </w:rPr>
            </w:pPr>
            <w:r w:rsidRPr="00CA6F11">
              <w:rPr>
                <w:rFonts w:ascii="Arial" w:hAnsi="Arial" w:cs="Arial"/>
                <w:b/>
                <w:color w:val="000000" w:themeColor="text1"/>
              </w:rPr>
              <w:t>Purchasing Authority’s Responsibilities</w:t>
            </w:r>
          </w:p>
        </w:tc>
        <w:tc>
          <w:tcPr>
            <w:tcW w:w="6178" w:type="dxa"/>
          </w:tcPr>
          <w:p w14:paraId="74F590CC" w14:textId="1BA5F9C7" w:rsidR="00002393" w:rsidRPr="00CA6F11" w:rsidRDefault="006A623A" w:rsidP="002A0FA2">
            <w:pPr>
              <w:spacing w:before="60" w:after="60" w:line="276" w:lineRule="auto"/>
              <w:rPr>
                <w:rFonts w:ascii="Arial" w:hAnsi="Arial" w:cs="Arial"/>
                <w:color w:val="000000" w:themeColor="text1"/>
              </w:rPr>
            </w:pPr>
            <w:r>
              <w:rPr>
                <w:rFonts w:ascii="Arial" w:hAnsi="Arial" w:cs="Arial"/>
                <w:color w:val="000000" w:themeColor="text1"/>
              </w:rPr>
              <w:t>NOT APPLICABLE</w:t>
            </w:r>
          </w:p>
        </w:tc>
      </w:tr>
    </w:tbl>
    <w:p w14:paraId="1C4CF366" w14:textId="25E189A4" w:rsidR="00941C9C" w:rsidRPr="00CA6F11" w:rsidRDefault="00941C9C" w:rsidP="00941C9C">
      <w:pPr>
        <w:rPr>
          <w:rFonts w:ascii="Arial" w:hAnsi="Arial" w:cs="Arial"/>
          <w:color w:val="000000" w:themeColor="text1"/>
        </w:rPr>
      </w:pPr>
    </w:p>
    <w:p w14:paraId="1980DF55" w14:textId="2BE1F4E7" w:rsidR="004474EC" w:rsidRPr="00CA6F11" w:rsidRDefault="00B83F5C" w:rsidP="00961E27">
      <w:pPr>
        <w:pStyle w:val="Heading1"/>
      </w:pPr>
      <w:bookmarkStart w:id="14" w:name="_Toc126052491"/>
      <w:r w:rsidRPr="00CA6F11">
        <w:t>6</w:t>
      </w:r>
      <w:r w:rsidR="00961E27" w:rsidRPr="00CA6F11">
        <w:t>.</w:t>
      </w:r>
      <w:r w:rsidR="005769DE" w:rsidRPr="00CA6F11">
        <w:tab/>
      </w:r>
      <w:r w:rsidR="004474EC" w:rsidRPr="00CA6F11">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CA6F11" w14:paraId="55BD9347" w14:textId="77777777" w:rsidTr="00D80119">
        <w:trPr>
          <w:trHeight w:val="164"/>
        </w:trPr>
        <w:tc>
          <w:tcPr>
            <w:tcW w:w="2625" w:type="dxa"/>
          </w:tcPr>
          <w:p w14:paraId="00048D95" w14:textId="0BB7C007" w:rsidR="004474EC" w:rsidRPr="00CA6F11" w:rsidRDefault="004474EC" w:rsidP="002A0FA2">
            <w:pPr>
              <w:spacing w:before="60" w:after="60" w:line="276" w:lineRule="auto"/>
              <w:rPr>
                <w:rFonts w:ascii="Arial" w:hAnsi="Arial" w:cs="Arial"/>
                <w:color w:val="000000" w:themeColor="text1"/>
              </w:rPr>
            </w:pPr>
            <w:r w:rsidRPr="00CA6F11">
              <w:rPr>
                <w:rFonts w:ascii="Arial" w:hAnsi="Arial" w:cs="Arial"/>
                <w:b/>
                <w:color w:val="000000" w:themeColor="text1"/>
              </w:rPr>
              <w:t>Performance of the Service</w:t>
            </w:r>
            <w:r w:rsidR="00F75043" w:rsidRPr="00CA6F11">
              <w:rPr>
                <w:rFonts w:ascii="Arial" w:hAnsi="Arial" w:cs="Arial"/>
                <w:b/>
                <w:color w:val="000000" w:themeColor="text1"/>
              </w:rPr>
              <w:t>(s)</w:t>
            </w:r>
            <w:r w:rsidRPr="00CA6F11">
              <w:rPr>
                <w:rFonts w:ascii="Arial" w:hAnsi="Arial" w:cs="Arial"/>
                <w:b/>
                <w:color w:val="000000" w:themeColor="text1"/>
              </w:rPr>
              <w:t xml:space="preserve"> and Deliverable</w:t>
            </w:r>
            <w:r w:rsidR="00F75043" w:rsidRPr="00CA6F11">
              <w:rPr>
                <w:rFonts w:ascii="Arial" w:hAnsi="Arial" w:cs="Arial"/>
                <w:b/>
                <w:color w:val="000000" w:themeColor="text1"/>
              </w:rPr>
              <w:t>(s)</w:t>
            </w:r>
          </w:p>
        </w:tc>
        <w:tc>
          <w:tcPr>
            <w:tcW w:w="6255" w:type="dxa"/>
          </w:tcPr>
          <w:p w14:paraId="640B648D" w14:textId="77777777" w:rsidR="006A623A" w:rsidRDefault="006A623A" w:rsidP="002A0FA2">
            <w:pPr>
              <w:spacing w:before="60" w:after="60" w:line="276" w:lineRule="auto"/>
              <w:rPr>
                <w:rFonts w:ascii="Arial" w:hAnsi="Arial" w:cs="Arial"/>
                <w:color w:val="000000" w:themeColor="text1"/>
              </w:rPr>
            </w:pPr>
            <w:r>
              <w:rPr>
                <w:rFonts w:ascii="Arial" w:hAnsi="Arial" w:cs="Arial"/>
                <w:color w:val="000000" w:themeColor="text1"/>
              </w:rPr>
              <w:t>NOT APPLICABLE</w:t>
            </w:r>
          </w:p>
          <w:p w14:paraId="213A5437" w14:textId="6EAC7466" w:rsidR="00A27610" w:rsidRPr="00CA6F11" w:rsidRDefault="00A27610" w:rsidP="002A0FA2">
            <w:pPr>
              <w:spacing w:before="60" w:after="60" w:line="276" w:lineRule="auto"/>
              <w:rPr>
                <w:rFonts w:ascii="Arial" w:hAnsi="Arial" w:cs="Arial"/>
                <w:color w:val="000000" w:themeColor="text1"/>
              </w:rPr>
            </w:pPr>
          </w:p>
        </w:tc>
      </w:tr>
      <w:tr w:rsidR="004474EC" w:rsidRPr="00CA6F11" w14:paraId="007DE38B" w14:textId="77777777" w:rsidTr="00D80119">
        <w:trPr>
          <w:trHeight w:val="712"/>
        </w:trPr>
        <w:tc>
          <w:tcPr>
            <w:tcW w:w="2625" w:type="dxa"/>
          </w:tcPr>
          <w:p w14:paraId="16D12E05" w14:textId="1A5762C2" w:rsidR="004474EC" w:rsidRPr="00CA6F11" w:rsidRDefault="004474E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Warranties, </w:t>
            </w:r>
            <w:r w:rsidR="000401C6" w:rsidRPr="00CA6F11">
              <w:rPr>
                <w:rFonts w:ascii="Arial" w:hAnsi="Arial" w:cs="Arial"/>
                <w:b/>
                <w:color w:val="000000" w:themeColor="text1"/>
              </w:rPr>
              <w:t>R</w:t>
            </w:r>
            <w:r w:rsidRPr="00CA6F11">
              <w:rPr>
                <w:rFonts w:ascii="Arial" w:hAnsi="Arial" w:cs="Arial"/>
                <w:b/>
                <w:color w:val="000000" w:themeColor="text1"/>
              </w:rPr>
              <w:t>epresentations</w:t>
            </w:r>
          </w:p>
        </w:tc>
        <w:tc>
          <w:tcPr>
            <w:tcW w:w="6255" w:type="dxa"/>
          </w:tcPr>
          <w:p w14:paraId="19B2EEBF" w14:textId="7DB244BB" w:rsidR="004474EC" w:rsidRPr="00CA6F11" w:rsidRDefault="006A623A" w:rsidP="002A0FA2">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4474EC" w:rsidRPr="00CA6F11" w14:paraId="1E5F4171" w14:textId="77777777" w:rsidTr="002E5FF0">
        <w:trPr>
          <w:trHeight w:val="1340"/>
        </w:trPr>
        <w:tc>
          <w:tcPr>
            <w:tcW w:w="2625" w:type="dxa"/>
          </w:tcPr>
          <w:p w14:paraId="788EE9EA" w14:textId="25747370" w:rsidR="004474EC" w:rsidRPr="00CA6F11" w:rsidRDefault="00907274" w:rsidP="002A0FA2">
            <w:pPr>
              <w:spacing w:before="60" w:after="60" w:line="276" w:lineRule="auto"/>
              <w:rPr>
                <w:rFonts w:ascii="Arial" w:hAnsi="Arial" w:cs="Arial"/>
                <w:b/>
                <w:color w:val="000000" w:themeColor="text1"/>
              </w:rPr>
            </w:pPr>
            <w:r w:rsidRPr="00CA6F11">
              <w:rPr>
                <w:rFonts w:ascii="Arial" w:hAnsi="Arial" w:cs="Arial"/>
                <w:b/>
                <w:color w:val="000000" w:themeColor="text1"/>
              </w:rPr>
              <w:lastRenderedPageBreak/>
              <w:t xml:space="preserve">Additional </w:t>
            </w:r>
            <w:r w:rsidR="000401C6" w:rsidRPr="00CA6F11">
              <w:rPr>
                <w:rFonts w:ascii="Arial" w:hAnsi="Arial" w:cs="Arial"/>
                <w:b/>
                <w:color w:val="000000" w:themeColor="text1"/>
              </w:rPr>
              <w:t>T</w:t>
            </w:r>
            <w:r w:rsidR="004474EC" w:rsidRPr="00CA6F11">
              <w:rPr>
                <w:rFonts w:ascii="Arial" w:hAnsi="Arial" w:cs="Arial"/>
                <w:b/>
                <w:color w:val="000000" w:themeColor="text1"/>
              </w:rPr>
              <w:t>erms</w:t>
            </w:r>
          </w:p>
        </w:tc>
        <w:tc>
          <w:tcPr>
            <w:tcW w:w="6255" w:type="dxa"/>
            <w:shd w:val="clear" w:color="auto" w:fill="auto"/>
          </w:tcPr>
          <w:p w14:paraId="1DD563B8" w14:textId="713EF2EB" w:rsidR="00F969D1" w:rsidRPr="00D80119" w:rsidRDefault="00F969D1" w:rsidP="002A0FA2">
            <w:pPr>
              <w:spacing w:before="60" w:after="60" w:line="276" w:lineRule="auto"/>
              <w:rPr>
                <w:rFonts w:ascii="Arial" w:hAnsi="Arial" w:cs="Arial"/>
                <w:bCs/>
                <w:color w:val="000000" w:themeColor="text1"/>
              </w:rPr>
            </w:pPr>
            <w:r w:rsidRPr="00D80119">
              <w:rPr>
                <w:rFonts w:ascii="Arial" w:hAnsi="Arial" w:cs="Arial"/>
                <w:color w:val="000000" w:themeColor="text1"/>
              </w:rPr>
              <w:t xml:space="preserve">(Guidance Note: </w:t>
            </w:r>
            <w:r w:rsidR="006A623A" w:rsidRPr="002E5FF0">
              <w:rPr>
                <w:rFonts w:ascii="Arial" w:hAnsi="Arial" w:cs="Arial"/>
                <w:color w:val="000000" w:themeColor="text1"/>
              </w:rPr>
              <w:t>if not relevant</w:t>
            </w:r>
            <w:r w:rsidR="006A623A" w:rsidRPr="00D80119">
              <w:rPr>
                <w:rFonts w:ascii="Arial" w:hAnsi="Arial" w:cs="Arial"/>
                <w:color w:val="000000" w:themeColor="text1"/>
              </w:rPr>
              <w:t xml:space="preserve"> state NOT USED. If used, </w:t>
            </w:r>
            <w:r w:rsidRPr="00D80119">
              <w:rPr>
                <w:rFonts w:ascii="Arial" w:hAnsi="Arial" w:cs="Arial"/>
                <w:color w:val="000000" w:themeColor="text1"/>
              </w:rPr>
              <w:t xml:space="preserve">ensure any amendments or refinements are subject to clause </w:t>
            </w:r>
            <w:r w:rsidR="00270109" w:rsidRPr="00D80119">
              <w:rPr>
                <w:rFonts w:ascii="Arial" w:hAnsi="Arial" w:cs="Arial"/>
                <w:color w:val="000000" w:themeColor="text1"/>
              </w:rPr>
              <w:t>2. Overriding</w:t>
            </w:r>
            <w:r w:rsidRPr="00D80119">
              <w:rPr>
                <w:rFonts w:ascii="Arial" w:hAnsi="Arial" w:cs="Arial"/>
                <w:color w:val="000000" w:themeColor="text1"/>
              </w:rPr>
              <w:t xml:space="preserve"> Provisions and clause 16.</w:t>
            </w:r>
            <w:r w:rsidR="00D80119">
              <w:rPr>
                <w:rFonts w:ascii="Arial" w:hAnsi="Arial" w:cs="Arial"/>
                <w:color w:val="000000" w:themeColor="text1"/>
              </w:rPr>
              <w:t xml:space="preserve"> </w:t>
            </w:r>
            <w:r w:rsidRPr="00D80119">
              <w:rPr>
                <w:rFonts w:ascii="Arial" w:hAnsi="Arial" w:cs="Arial"/>
                <w:color w:val="000000" w:themeColor="text1"/>
              </w:rPr>
              <w:t xml:space="preserve">Licences to this Agreement of the </w:t>
            </w:r>
            <w:r w:rsidRPr="00CA6F11">
              <w:rPr>
                <w:rFonts w:ascii="Arial" w:hAnsi="Arial" w:cs="Arial"/>
                <w:bCs/>
                <w:color w:val="000000" w:themeColor="text1"/>
              </w:rPr>
              <w:t>“</w:t>
            </w:r>
            <w:r w:rsidR="00687756" w:rsidRPr="00CA6F11">
              <w:rPr>
                <w:rFonts w:ascii="Arial" w:hAnsi="Arial" w:cs="Arial"/>
                <w:bCs/>
                <w:color w:val="000000" w:themeColor="text1"/>
              </w:rPr>
              <w:t xml:space="preserve">Call Off </w:t>
            </w:r>
            <w:r w:rsidRPr="00CA6F11">
              <w:rPr>
                <w:rFonts w:ascii="Arial" w:hAnsi="Arial" w:cs="Arial"/>
                <w:bCs/>
                <w:color w:val="000000" w:themeColor="text1"/>
              </w:rPr>
              <w:t>Terms &amp; Conditions”).</w:t>
            </w:r>
          </w:p>
        </w:tc>
      </w:tr>
      <w:tr w:rsidR="004474EC" w:rsidRPr="00CA6F11" w14:paraId="7A4451EB" w14:textId="77777777" w:rsidTr="00D80119">
        <w:trPr>
          <w:trHeight w:val="416"/>
        </w:trPr>
        <w:tc>
          <w:tcPr>
            <w:tcW w:w="2625" w:type="dxa"/>
          </w:tcPr>
          <w:p w14:paraId="475E5D59" w14:textId="304A1F70" w:rsidR="004474EC" w:rsidRPr="00CA6F11" w:rsidRDefault="004474E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Alternative </w:t>
            </w:r>
            <w:r w:rsidR="001E0C64" w:rsidRPr="00CA6F11">
              <w:rPr>
                <w:rFonts w:ascii="Arial" w:hAnsi="Arial" w:cs="Arial"/>
                <w:b/>
                <w:color w:val="000000" w:themeColor="text1"/>
              </w:rPr>
              <w:t>C</w:t>
            </w:r>
            <w:r w:rsidRPr="00CA6F11">
              <w:rPr>
                <w:rFonts w:ascii="Arial" w:hAnsi="Arial" w:cs="Arial"/>
                <w:b/>
                <w:color w:val="000000" w:themeColor="text1"/>
              </w:rPr>
              <w:t>lauses</w:t>
            </w:r>
          </w:p>
        </w:tc>
        <w:tc>
          <w:tcPr>
            <w:tcW w:w="6255" w:type="dxa"/>
          </w:tcPr>
          <w:p w14:paraId="15958CAA" w14:textId="77777777" w:rsidR="002E5FF0" w:rsidRDefault="002E5FF0" w:rsidP="002A0FA2">
            <w:pPr>
              <w:spacing w:before="60" w:after="60" w:line="276" w:lineRule="auto"/>
              <w:rPr>
                <w:rFonts w:ascii="Arial" w:hAnsi="Arial" w:cs="Arial"/>
                <w:color w:val="000000" w:themeColor="text1"/>
              </w:rPr>
            </w:pPr>
            <w:r>
              <w:rPr>
                <w:rFonts w:ascii="Arial" w:hAnsi="Arial" w:cs="Arial"/>
                <w:color w:val="000000" w:themeColor="text1"/>
              </w:rPr>
              <w:t>If the Purchasing Authority is based in England or Wales delete the other text and state “NOT USED".</w:t>
            </w:r>
          </w:p>
          <w:p w14:paraId="3E41762F" w14:textId="77777777" w:rsidR="002E5FF0" w:rsidRDefault="002E5FF0" w:rsidP="002A0FA2">
            <w:pPr>
              <w:spacing w:before="60" w:after="60" w:line="276" w:lineRule="auto"/>
              <w:rPr>
                <w:rFonts w:ascii="Arial" w:hAnsi="Arial" w:cs="Arial"/>
                <w:color w:val="000000" w:themeColor="text1"/>
              </w:rPr>
            </w:pPr>
          </w:p>
          <w:p w14:paraId="654756FD" w14:textId="197EF3B2" w:rsidR="002E5FF0" w:rsidRDefault="002E5FF0" w:rsidP="002A0FA2">
            <w:pPr>
              <w:spacing w:before="60" w:after="60" w:line="276" w:lineRule="auto"/>
              <w:rPr>
                <w:rFonts w:ascii="Arial" w:hAnsi="Arial" w:cs="Arial"/>
                <w:color w:val="000000" w:themeColor="text1"/>
              </w:rPr>
            </w:pPr>
            <w:r>
              <w:rPr>
                <w:rFonts w:ascii="Arial" w:hAnsi="Arial" w:cs="Arial"/>
                <w:color w:val="000000" w:themeColor="text1"/>
              </w:rPr>
              <w:t>If the Purchasing Authority is based in Northern Ireland then Alternative clauses in</w:t>
            </w:r>
            <w:r w:rsidR="004474EC" w:rsidRPr="00CA6F11">
              <w:rPr>
                <w:rFonts w:ascii="Arial" w:hAnsi="Arial" w:cs="Arial"/>
                <w:color w:val="000000" w:themeColor="text1"/>
              </w:rPr>
              <w:t xml:space="preserve"> </w:t>
            </w:r>
            <w:r w:rsidR="003209F9" w:rsidRPr="00CA6F11">
              <w:rPr>
                <w:rFonts w:ascii="Arial" w:hAnsi="Arial" w:cs="Arial"/>
                <w:color w:val="000000" w:themeColor="text1"/>
              </w:rPr>
              <w:t xml:space="preserve">Annex </w:t>
            </w:r>
            <w:r w:rsidR="00687756" w:rsidRPr="00CA6F11">
              <w:rPr>
                <w:rFonts w:ascii="Arial" w:hAnsi="Arial" w:cs="Arial"/>
                <w:color w:val="000000" w:themeColor="text1"/>
              </w:rPr>
              <w:t xml:space="preserve">TWO: Schedule for Northern Ireland Law </w:t>
            </w:r>
            <w:r>
              <w:rPr>
                <w:rFonts w:ascii="Arial" w:hAnsi="Arial" w:cs="Arial"/>
                <w:color w:val="000000" w:themeColor="text1"/>
              </w:rPr>
              <w:t>apply.</w:t>
            </w:r>
          </w:p>
          <w:p w14:paraId="24F2B643" w14:textId="77777777" w:rsidR="002E5FF0" w:rsidRDefault="002E5FF0" w:rsidP="002A0FA2">
            <w:pPr>
              <w:spacing w:before="60" w:after="60" w:line="276" w:lineRule="auto"/>
              <w:rPr>
                <w:rFonts w:ascii="Arial" w:hAnsi="Arial" w:cs="Arial"/>
                <w:color w:val="000000" w:themeColor="text1"/>
              </w:rPr>
            </w:pPr>
          </w:p>
          <w:p w14:paraId="2D8FA1F0" w14:textId="2E9C4DE4" w:rsidR="004474EC" w:rsidRPr="00CA6F11" w:rsidRDefault="002E5FF0" w:rsidP="002A0FA2">
            <w:pPr>
              <w:spacing w:before="60" w:after="60" w:line="276" w:lineRule="auto"/>
              <w:rPr>
                <w:rFonts w:ascii="Arial" w:hAnsi="Arial" w:cs="Arial"/>
                <w:color w:val="000000" w:themeColor="text1"/>
              </w:rPr>
            </w:pPr>
            <w:r>
              <w:rPr>
                <w:rFonts w:ascii="Arial" w:hAnsi="Arial" w:cs="Arial"/>
                <w:color w:val="000000" w:themeColor="text1"/>
              </w:rPr>
              <w:t>If the Purchasing Authority is based in Scotland then Alternative clauses in</w:t>
            </w:r>
            <w:r w:rsidR="00687756" w:rsidRPr="00CA6F11">
              <w:rPr>
                <w:rFonts w:ascii="Arial" w:hAnsi="Arial" w:cs="Arial"/>
                <w:color w:val="000000" w:themeColor="text1"/>
              </w:rPr>
              <w:t xml:space="preserve"> Annex THREE: Schedule for Scottish Law</w:t>
            </w:r>
            <w:r w:rsidR="004474EC" w:rsidRPr="00CA6F11">
              <w:rPr>
                <w:rFonts w:ascii="Arial" w:hAnsi="Arial" w:cs="Arial"/>
                <w:color w:val="000000" w:themeColor="text1"/>
              </w:rPr>
              <w:t>, will apply:</w:t>
            </w:r>
          </w:p>
        </w:tc>
      </w:tr>
      <w:tr w:rsidR="004474EC" w:rsidRPr="00CA6F11" w14:paraId="681A62CB" w14:textId="77777777" w:rsidTr="00791839">
        <w:trPr>
          <w:trHeight w:val="950"/>
        </w:trPr>
        <w:tc>
          <w:tcPr>
            <w:tcW w:w="2625" w:type="dxa"/>
          </w:tcPr>
          <w:p w14:paraId="43058D07" w14:textId="77777777" w:rsidR="004474EC" w:rsidRPr="00CA6F11" w:rsidRDefault="004474EC" w:rsidP="002A0FA2">
            <w:pPr>
              <w:spacing w:before="60" w:after="60" w:line="276" w:lineRule="auto"/>
              <w:rPr>
                <w:rFonts w:ascii="Arial" w:hAnsi="Arial" w:cs="Arial"/>
                <w:b/>
                <w:color w:val="000000" w:themeColor="text1"/>
              </w:rPr>
            </w:pPr>
            <w:r w:rsidRPr="00CA6F11">
              <w:rPr>
                <w:rFonts w:ascii="Arial" w:hAnsi="Arial" w:cs="Arial"/>
                <w:b/>
                <w:color w:val="000000" w:themeColor="text1"/>
              </w:rPr>
              <w:t>Personal Data and Data Subjects</w:t>
            </w:r>
          </w:p>
        </w:tc>
        <w:tc>
          <w:tcPr>
            <w:tcW w:w="6255" w:type="dxa"/>
          </w:tcPr>
          <w:p w14:paraId="59DA0233" w14:textId="69637D1F" w:rsidR="004474EC" w:rsidRDefault="002E5FF0" w:rsidP="002A0FA2">
            <w:pPr>
              <w:spacing w:before="60" w:after="60" w:line="276" w:lineRule="auto"/>
              <w:rPr>
                <w:rFonts w:ascii="Arial" w:hAnsi="Arial" w:cs="Arial"/>
                <w:color w:val="000000" w:themeColor="text1"/>
              </w:rPr>
            </w:pPr>
            <w:r>
              <w:rPr>
                <w:rFonts w:ascii="Arial" w:hAnsi="Arial" w:cs="Arial"/>
                <w:color w:val="000000" w:themeColor="text1"/>
              </w:rPr>
              <w:t>See</w:t>
            </w:r>
            <w:r w:rsidR="004474EC" w:rsidRPr="00CA6F11">
              <w:rPr>
                <w:rFonts w:ascii="Arial" w:hAnsi="Arial" w:cs="Arial"/>
                <w:color w:val="000000" w:themeColor="text1"/>
              </w:rPr>
              <w:t xml:space="preserve"> </w:t>
            </w:r>
            <w:r w:rsidR="00CE4ECA" w:rsidRPr="00CA6F11">
              <w:rPr>
                <w:rFonts w:ascii="Arial" w:hAnsi="Arial" w:cs="Arial"/>
                <w:color w:val="000000" w:themeColor="text1"/>
              </w:rPr>
              <w:t>Annex SEVEN: Personal Data Processing Instructions</w:t>
            </w:r>
            <w:r>
              <w:rPr>
                <w:rFonts w:ascii="Arial" w:hAnsi="Arial" w:cs="Arial"/>
                <w:color w:val="000000" w:themeColor="text1"/>
              </w:rPr>
              <w:t>.</w:t>
            </w:r>
          </w:p>
          <w:p w14:paraId="47000DB3" w14:textId="11A1BECC" w:rsidR="002E5FF0" w:rsidRPr="00CA6F11" w:rsidRDefault="002E5FF0" w:rsidP="002A0FA2">
            <w:pPr>
              <w:spacing w:before="60" w:after="60" w:line="276" w:lineRule="auto"/>
              <w:rPr>
                <w:rFonts w:ascii="Arial" w:hAnsi="Arial" w:cs="Arial"/>
                <w:color w:val="000000" w:themeColor="text1"/>
              </w:rPr>
            </w:pPr>
            <w:r w:rsidRPr="002E5FF0">
              <w:rPr>
                <w:rFonts w:ascii="Arial" w:hAnsi="Arial" w:cs="Arial"/>
                <w:color w:val="000000" w:themeColor="text1"/>
              </w:rPr>
              <w:t xml:space="preserve">(Guidance Note: Annex SEVEN is worded for use with NHS </w:t>
            </w:r>
            <w:proofErr w:type="spellStart"/>
            <w:r w:rsidRPr="002E5FF0">
              <w:rPr>
                <w:rFonts w:ascii="Arial" w:hAnsi="Arial" w:cs="Arial"/>
                <w:color w:val="000000" w:themeColor="text1"/>
              </w:rPr>
              <w:t>OpenAthens</w:t>
            </w:r>
            <w:proofErr w:type="spellEnd"/>
            <w:r w:rsidRPr="002E5FF0">
              <w:rPr>
                <w:rFonts w:ascii="Arial" w:hAnsi="Arial" w:cs="Arial"/>
                <w:color w:val="000000" w:themeColor="text1"/>
              </w:rPr>
              <w:t xml:space="preserve"> authentication in England ONLY)</w:t>
            </w:r>
          </w:p>
        </w:tc>
      </w:tr>
    </w:tbl>
    <w:p w14:paraId="775DF0A1" w14:textId="2A4F73E2" w:rsidR="00D70325" w:rsidRPr="00CA6F11" w:rsidRDefault="00B83F5C" w:rsidP="006717BD">
      <w:pPr>
        <w:pStyle w:val="Heading1"/>
      </w:pPr>
      <w:bookmarkStart w:id="15" w:name="_Toc126052492"/>
      <w:r w:rsidRPr="00CA6F11">
        <w:t>7</w:t>
      </w:r>
      <w:r w:rsidR="006717BD" w:rsidRPr="00CA6F11">
        <w:t>.</w:t>
      </w:r>
      <w:r w:rsidR="006717BD" w:rsidRPr="00CA6F11">
        <w:tab/>
      </w:r>
      <w:r w:rsidR="00D70325" w:rsidRPr="00CA6F11">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CA6F11" w14:paraId="694A4538" w14:textId="77777777" w:rsidTr="00AD199A">
        <w:trPr>
          <w:trHeight w:val="1600"/>
          <w:tblHeader/>
        </w:trPr>
        <w:tc>
          <w:tcPr>
            <w:tcW w:w="2610" w:type="dxa"/>
          </w:tcPr>
          <w:p w14:paraId="749BE681" w14:textId="68B1B9F0"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Subcontractors or </w:t>
            </w:r>
            <w:r w:rsidR="001E0C64" w:rsidRPr="00CA6F11">
              <w:rPr>
                <w:rFonts w:ascii="Arial" w:hAnsi="Arial" w:cs="Arial"/>
                <w:b/>
                <w:color w:val="000000" w:themeColor="text1"/>
              </w:rPr>
              <w:t>P</w:t>
            </w:r>
            <w:r w:rsidRPr="00CA6F11">
              <w:rPr>
                <w:rFonts w:ascii="Arial" w:hAnsi="Arial" w:cs="Arial"/>
                <w:b/>
                <w:color w:val="000000" w:themeColor="text1"/>
              </w:rPr>
              <w:t>artners</w:t>
            </w:r>
          </w:p>
        </w:tc>
        <w:tc>
          <w:tcPr>
            <w:tcW w:w="6285" w:type="dxa"/>
          </w:tcPr>
          <w:p w14:paraId="6F427427" w14:textId="44A0752E" w:rsidR="00D80119" w:rsidRPr="00D80119" w:rsidRDefault="00D80119" w:rsidP="002A0FA2">
            <w:pPr>
              <w:spacing w:before="60" w:after="60" w:line="276" w:lineRule="auto"/>
              <w:rPr>
                <w:rFonts w:ascii="Arial" w:hAnsi="Arial" w:cs="Arial"/>
              </w:rPr>
            </w:pPr>
            <w:r w:rsidRPr="00D80119">
              <w:rPr>
                <w:rFonts w:ascii="Arial" w:hAnsi="Arial" w:cs="Arial"/>
              </w:rPr>
              <w:t xml:space="preserve">The Provider’s partners include any co-owners or owners of any journals published by the Provider. </w:t>
            </w:r>
          </w:p>
          <w:p w14:paraId="5ABC4222" w14:textId="77777777" w:rsidR="00D80119" w:rsidRPr="00D80119" w:rsidRDefault="00D80119" w:rsidP="002A0FA2">
            <w:pPr>
              <w:spacing w:before="60" w:after="60" w:line="276" w:lineRule="auto"/>
              <w:rPr>
                <w:rFonts w:ascii="Arial" w:hAnsi="Arial" w:cs="Arial"/>
              </w:rPr>
            </w:pPr>
          </w:p>
          <w:p w14:paraId="7F6BE557" w14:textId="19A716D3" w:rsidR="00D80119" w:rsidRPr="00D80119" w:rsidRDefault="00D80119" w:rsidP="002A0FA2">
            <w:pPr>
              <w:spacing w:before="60" w:after="60" w:line="276" w:lineRule="auto"/>
            </w:pPr>
            <w:r w:rsidRPr="00D80119">
              <w:rPr>
                <w:rFonts w:ascii="Arial" w:hAnsi="Arial" w:cs="Arial"/>
              </w:rPr>
              <w:t>As is common with many publishers, the Provider uses suppliers (subcontractors) for the following services: publication hosting, access control, multimedia hosting, cookie consent management, article recommendation services, COUNTER-compliant usage reporting, alternative metrics reporting, accessibility services,, authoring editing, reviewing, typesetting, archiving and other usual publication services.</w:t>
            </w:r>
          </w:p>
        </w:tc>
      </w:tr>
    </w:tbl>
    <w:p w14:paraId="614E770B" w14:textId="79A7AC5F" w:rsidR="00941C9C" w:rsidRPr="00CA6F11" w:rsidRDefault="00941C9C" w:rsidP="00941C9C">
      <w:pPr>
        <w:rPr>
          <w:rFonts w:ascii="Arial" w:hAnsi="Arial" w:cs="Arial"/>
          <w:color w:val="000000" w:themeColor="text1"/>
        </w:rPr>
      </w:pPr>
    </w:p>
    <w:p w14:paraId="362B799C" w14:textId="3C9625BF" w:rsidR="00941C9C" w:rsidRPr="00CA6F11" w:rsidRDefault="00B83F5C" w:rsidP="006717BD">
      <w:pPr>
        <w:pStyle w:val="Heading1"/>
      </w:pPr>
      <w:bookmarkStart w:id="16" w:name="_Toc126052493"/>
      <w:r w:rsidRPr="00CA6F11">
        <w:lastRenderedPageBreak/>
        <w:t>8</w:t>
      </w:r>
      <w:r w:rsidR="006717BD" w:rsidRPr="00CA6F11">
        <w:t xml:space="preserve">. </w:t>
      </w:r>
      <w:r w:rsidR="006717BD" w:rsidRPr="00CA6F11">
        <w:tab/>
      </w:r>
      <w:r w:rsidR="00795084" w:rsidRPr="00CA6F11">
        <w:t>Pa</w:t>
      </w:r>
      <w:r w:rsidR="00941C9C" w:rsidRPr="00CA6F11">
        <w:t>yment</w:t>
      </w:r>
      <w:r w:rsidR="00795084" w:rsidRPr="00CA6F11">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7E4497" w:rsidRPr="00CA6F11" w14:paraId="2A76D1BF" w14:textId="77777777" w:rsidTr="00024986">
        <w:trPr>
          <w:trHeight w:val="475"/>
          <w:tblHeader/>
        </w:trPr>
        <w:tc>
          <w:tcPr>
            <w:tcW w:w="8880" w:type="dxa"/>
            <w:gridSpan w:val="2"/>
          </w:tcPr>
          <w:p w14:paraId="3EBE6D60" w14:textId="67B35F05" w:rsidR="007E4497" w:rsidRPr="007E4497" w:rsidRDefault="007E4497" w:rsidP="007E4497">
            <w:pPr>
              <w:spacing w:before="60" w:after="60" w:line="276" w:lineRule="auto"/>
              <w:rPr>
                <w:rFonts w:ascii="Arial" w:hAnsi="Arial" w:cs="Arial"/>
                <w:b/>
                <w:bCs/>
                <w:i/>
              </w:rPr>
            </w:pPr>
            <w:r w:rsidRPr="007E4497">
              <w:rPr>
                <w:rFonts w:ascii="Arial" w:hAnsi="Arial" w:cs="Arial"/>
                <w:b/>
                <w:bCs/>
              </w:rPr>
              <w:t>Invoicing</w:t>
            </w:r>
          </w:p>
        </w:tc>
      </w:tr>
      <w:tr w:rsidR="00941C9C" w:rsidRPr="00CA6F11" w14:paraId="0C7EC56E" w14:textId="77777777" w:rsidTr="00791839">
        <w:trPr>
          <w:trHeight w:val="780"/>
        </w:trPr>
        <w:tc>
          <w:tcPr>
            <w:tcW w:w="2505" w:type="dxa"/>
          </w:tcPr>
          <w:p w14:paraId="2B594602" w14:textId="053709B4"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M</w:t>
            </w:r>
            <w:r w:rsidRPr="00CA6F11">
              <w:rPr>
                <w:rFonts w:ascii="Arial" w:hAnsi="Arial" w:cs="Arial"/>
                <w:b/>
                <w:color w:val="000000" w:themeColor="text1"/>
              </w:rPr>
              <w:t>ethod</w:t>
            </w:r>
          </w:p>
        </w:tc>
        <w:tc>
          <w:tcPr>
            <w:tcW w:w="6375" w:type="dxa"/>
          </w:tcPr>
          <w:p w14:paraId="222B0585" w14:textId="2B7BE5E1"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method for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Pr="00D50DB1">
              <w:rPr>
                <w:rFonts w:ascii="Arial" w:hAnsi="Arial" w:cs="Arial"/>
                <w:bCs/>
                <w:color w:val="000000" w:themeColor="text1"/>
              </w:rPr>
              <w:t>[</w:t>
            </w:r>
            <w:r w:rsidRPr="00D50DB1">
              <w:rPr>
                <w:rFonts w:ascii="Arial" w:hAnsi="Arial" w:cs="Arial"/>
                <w:b/>
                <w:color w:val="000000" w:themeColor="text1"/>
                <w:highlight w:val="yellow"/>
              </w:rPr>
              <w:t>enter payment method</w:t>
            </w:r>
            <w:r w:rsidRPr="00D50DB1">
              <w:rPr>
                <w:rFonts w:ascii="Arial" w:hAnsi="Arial" w:cs="Arial"/>
                <w:bCs/>
                <w:color w:val="000000" w:themeColor="text1"/>
              </w:rPr>
              <w:t>]</w:t>
            </w:r>
            <w:r w:rsidRPr="00CA6F11">
              <w:rPr>
                <w:rFonts w:ascii="Arial" w:hAnsi="Arial" w:cs="Arial"/>
                <w:color w:val="000000" w:themeColor="text1"/>
              </w:rPr>
              <w:t>.</w:t>
            </w:r>
          </w:p>
          <w:p w14:paraId="1ADF885B" w14:textId="3185CAF7" w:rsidR="005B3860" w:rsidRPr="00CA6F11" w:rsidRDefault="00270109" w:rsidP="002A0FA2">
            <w:pPr>
              <w:spacing w:before="60" w:after="60" w:line="276" w:lineRule="auto"/>
              <w:rPr>
                <w:rFonts w:ascii="Arial" w:hAnsi="Arial" w:cs="Arial"/>
                <w:color w:val="000000" w:themeColor="text1"/>
              </w:rPr>
            </w:pPr>
            <w:r w:rsidRPr="00CA6F11">
              <w:rPr>
                <w:rFonts w:ascii="Arial" w:hAnsi="Arial" w:cs="Arial"/>
                <w:color w:val="000000" w:themeColor="text1"/>
              </w:rPr>
              <w:t>e.g.,</w:t>
            </w:r>
            <w:r w:rsidR="005B3860" w:rsidRPr="00CA6F11">
              <w:rPr>
                <w:rFonts w:ascii="Arial" w:hAnsi="Arial" w:cs="Arial"/>
                <w:color w:val="000000" w:themeColor="text1"/>
              </w:rPr>
              <w:t xml:space="preserve"> BACS, GPC card</w:t>
            </w:r>
          </w:p>
        </w:tc>
      </w:tr>
      <w:tr w:rsidR="00941C9C" w:rsidRPr="00CA6F11" w14:paraId="3FC36B1F" w14:textId="77777777" w:rsidTr="00791839">
        <w:trPr>
          <w:trHeight w:val="1440"/>
        </w:trPr>
        <w:tc>
          <w:tcPr>
            <w:tcW w:w="2505" w:type="dxa"/>
          </w:tcPr>
          <w:p w14:paraId="7668D38A" w14:textId="4B2EB803"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P</w:t>
            </w:r>
            <w:r w:rsidRPr="00CA6F11">
              <w:rPr>
                <w:rFonts w:ascii="Arial" w:hAnsi="Arial" w:cs="Arial"/>
                <w:b/>
                <w:color w:val="000000" w:themeColor="text1"/>
              </w:rPr>
              <w:t>rofile</w:t>
            </w:r>
          </w:p>
        </w:tc>
        <w:tc>
          <w:tcPr>
            <w:tcW w:w="6375" w:type="dxa"/>
          </w:tcPr>
          <w:p w14:paraId="2E885962" w14:textId="76E1AE17"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profile for this Call-Off </w:t>
            </w:r>
            <w:r w:rsidR="000401C6" w:rsidRPr="00CA6F11">
              <w:rPr>
                <w:rFonts w:ascii="Arial" w:hAnsi="Arial" w:cs="Arial"/>
                <w:color w:val="000000" w:themeColor="text1"/>
              </w:rPr>
              <w:t>c</w:t>
            </w:r>
            <w:r w:rsidRPr="00CA6F11">
              <w:rPr>
                <w:rFonts w:ascii="Arial" w:hAnsi="Arial" w:cs="Arial"/>
                <w:color w:val="000000" w:themeColor="text1"/>
              </w:rPr>
              <w:t>ontract is [</w:t>
            </w:r>
            <w:r w:rsidRPr="00D50DB1">
              <w:rPr>
                <w:rFonts w:ascii="Arial" w:hAnsi="Arial" w:cs="Arial"/>
                <w:b/>
                <w:color w:val="000000" w:themeColor="text1"/>
                <w:highlight w:val="yellow"/>
              </w:rPr>
              <w:t>monthly</w:t>
            </w:r>
            <w:r w:rsidR="00D50DB1" w:rsidRPr="00D50DB1">
              <w:rPr>
                <w:rFonts w:ascii="Arial" w:hAnsi="Arial" w:cs="Arial"/>
                <w:b/>
                <w:color w:val="000000" w:themeColor="text1"/>
                <w:highlight w:val="yellow"/>
              </w:rPr>
              <w:t>/</w:t>
            </w:r>
            <w:r w:rsidRPr="00D50DB1">
              <w:rPr>
                <w:rFonts w:ascii="Arial" w:hAnsi="Arial" w:cs="Arial"/>
                <w:b/>
                <w:color w:val="000000" w:themeColor="text1"/>
                <w:highlight w:val="yellow"/>
              </w:rPr>
              <w:t>quarterly</w:t>
            </w:r>
            <w:r w:rsidRPr="00CA6F11">
              <w:rPr>
                <w:rFonts w:ascii="Arial" w:hAnsi="Arial" w:cs="Arial"/>
                <w:color w:val="000000" w:themeColor="text1"/>
              </w:rPr>
              <w:t xml:space="preserve"> in </w:t>
            </w:r>
            <w:r w:rsidRPr="00D50DB1">
              <w:rPr>
                <w:rFonts w:ascii="Arial" w:hAnsi="Arial" w:cs="Arial"/>
                <w:b/>
                <w:bCs/>
                <w:color w:val="000000" w:themeColor="text1"/>
                <w:highlight w:val="yellow"/>
              </w:rPr>
              <w:t>arrears</w:t>
            </w:r>
            <w:r w:rsidR="001242F2" w:rsidRPr="00D50DB1">
              <w:rPr>
                <w:rFonts w:ascii="Arial" w:hAnsi="Arial" w:cs="Arial"/>
                <w:b/>
                <w:bCs/>
                <w:color w:val="000000" w:themeColor="text1"/>
                <w:highlight w:val="yellow"/>
              </w:rPr>
              <w:t xml:space="preserve"> / advance</w:t>
            </w:r>
            <w:r w:rsidRPr="00CA6F11">
              <w:rPr>
                <w:rFonts w:ascii="Arial" w:hAnsi="Arial" w:cs="Arial"/>
                <w:color w:val="000000" w:themeColor="text1"/>
              </w:rPr>
              <w:t>].</w:t>
            </w:r>
          </w:p>
          <w:p w14:paraId="21E7415E" w14:textId="349AB2A5" w:rsidR="00941C9C" w:rsidRPr="00CA6F11" w:rsidRDefault="001242F2" w:rsidP="002A0FA2">
            <w:pPr>
              <w:spacing w:before="60" w:after="60" w:line="276" w:lineRule="auto"/>
              <w:rPr>
                <w:rFonts w:ascii="Arial" w:hAnsi="Arial" w:cs="Arial"/>
                <w:color w:val="000000" w:themeColor="text1"/>
              </w:rPr>
            </w:pPr>
            <w:r w:rsidRPr="00CA6F11">
              <w:rPr>
                <w:rFonts w:ascii="Arial" w:hAnsi="Arial" w:cs="Arial"/>
                <w:color w:val="000000" w:themeColor="text1"/>
              </w:rPr>
              <w:t>(</w:t>
            </w:r>
            <w:r w:rsidRPr="00D50DB1">
              <w:rPr>
                <w:rFonts w:ascii="Arial" w:hAnsi="Arial" w:cs="Arial"/>
                <w:color w:val="000000" w:themeColor="text1"/>
              </w:rPr>
              <w:t>Guidance Note</w:t>
            </w:r>
            <w:r w:rsidRPr="00CA6F11">
              <w:rPr>
                <w:rFonts w:ascii="Arial" w:hAnsi="Arial" w:cs="Arial"/>
                <w:color w:val="000000" w:themeColor="text1"/>
              </w:rPr>
              <w:t xml:space="preserve">: </w:t>
            </w:r>
            <w:r w:rsidR="007C39B5" w:rsidRPr="00CA6F11">
              <w:rPr>
                <w:rFonts w:ascii="Arial" w:hAnsi="Arial" w:cs="Arial"/>
                <w:color w:val="000000" w:themeColor="text1"/>
              </w:rPr>
              <w:t>m</w:t>
            </w:r>
            <w:r w:rsidR="00941C9C" w:rsidRPr="00CA6F11">
              <w:rPr>
                <w:rFonts w:ascii="Arial" w:hAnsi="Arial" w:cs="Arial"/>
                <w:color w:val="000000" w:themeColor="text1"/>
              </w:rPr>
              <w:t xml:space="preserve">any Providers offer payment options, state here which method of payment and profile has been agreed. </w:t>
            </w:r>
            <w:r w:rsidR="007C39B5" w:rsidRPr="00CA6F11">
              <w:rPr>
                <w:rFonts w:ascii="Arial" w:hAnsi="Arial" w:cs="Arial"/>
                <w:color w:val="000000" w:themeColor="text1"/>
              </w:rPr>
              <w:t xml:space="preserve">The </w:t>
            </w:r>
            <w:r w:rsidR="00941C9C" w:rsidRPr="00CA6F11">
              <w:rPr>
                <w:rFonts w:ascii="Arial" w:hAnsi="Arial" w:cs="Arial"/>
                <w:color w:val="000000" w:themeColor="text1"/>
              </w:rPr>
              <w:t xml:space="preserve">Purchasing Authority </w:t>
            </w:r>
            <w:r w:rsidR="007C39B5" w:rsidRPr="00CA6F11">
              <w:rPr>
                <w:rFonts w:ascii="Arial" w:hAnsi="Arial" w:cs="Arial"/>
                <w:color w:val="000000" w:themeColor="text1"/>
              </w:rPr>
              <w:t>does not</w:t>
            </w:r>
            <w:r w:rsidR="00941C9C" w:rsidRPr="00CA6F11">
              <w:rPr>
                <w:rFonts w:ascii="Arial" w:hAnsi="Arial" w:cs="Arial"/>
                <w:color w:val="000000" w:themeColor="text1"/>
              </w:rPr>
              <w:t xml:space="preserve"> have to agree to pay</w:t>
            </w:r>
            <w:r w:rsidR="007C39B5" w:rsidRPr="00CA6F11">
              <w:rPr>
                <w:rFonts w:ascii="Arial" w:hAnsi="Arial" w:cs="Arial"/>
                <w:color w:val="000000" w:themeColor="text1"/>
              </w:rPr>
              <w:t>ment</w:t>
            </w:r>
            <w:r w:rsidR="00941C9C" w:rsidRPr="00CA6F11">
              <w:rPr>
                <w:rFonts w:ascii="Arial" w:hAnsi="Arial" w:cs="Arial"/>
                <w:color w:val="000000" w:themeColor="text1"/>
              </w:rPr>
              <w:t xml:space="preserve"> in advance.</w:t>
            </w:r>
            <w:r w:rsidR="007C39B5" w:rsidRPr="00CA6F11">
              <w:rPr>
                <w:rFonts w:ascii="Arial" w:hAnsi="Arial" w:cs="Arial"/>
                <w:color w:val="000000" w:themeColor="text1"/>
              </w:rPr>
              <w:t>)</w:t>
            </w:r>
          </w:p>
        </w:tc>
      </w:tr>
      <w:tr w:rsidR="00941C9C" w:rsidRPr="00CA6F11" w14:paraId="7ED7F176" w14:textId="77777777" w:rsidTr="00791839">
        <w:trPr>
          <w:trHeight w:val="1060"/>
        </w:trPr>
        <w:tc>
          <w:tcPr>
            <w:tcW w:w="2505" w:type="dxa"/>
          </w:tcPr>
          <w:p w14:paraId="46F1520A" w14:textId="550E7BE6"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Frequency</w:t>
            </w:r>
          </w:p>
        </w:tc>
        <w:tc>
          <w:tcPr>
            <w:tcW w:w="6375" w:type="dxa"/>
          </w:tcPr>
          <w:p w14:paraId="18EE08E5" w14:textId="1192B260"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Provider will issue electronic invoices </w:t>
            </w:r>
            <w:r w:rsidR="00D50DB1">
              <w:rPr>
                <w:rFonts w:ascii="Arial" w:hAnsi="Arial" w:cs="Arial"/>
                <w:color w:val="000000" w:themeColor="text1"/>
              </w:rPr>
              <w:t>in accordance with the payment profile above</w:t>
            </w:r>
            <w:r w:rsidR="00270109" w:rsidRPr="00CA6F11">
              <w:rPr>
                <w:rFonts w:ascii="Arial" w:hAnsi="Arial" w:cs="Arial"/>
                <w:color w:val="000000" w:themeColor="text1"/>
              </w:rPr>
              <w:t>. The</w:t>
            </w:r>
            <w:r w:rsidRPr="00CA6F11">
              <w:rPr>
                <w:rFonts w:ascii="Arial" w:hAnsi="Arial" w:cs="Arial"/>
                <w:color w:val="000000" w:themeColor="text1"/>
              </w:rPr>
              <w:t xml:space="preserve"> Purchasing Authority will pay the Provider within </w:t>
            </w:r>
            <w:r w:rsidRPr="00CA6F11">
              <w:rPr>
                <w:rFonts w:ascii="Arial" w:hAnsi="Arial" w:cs="Arial"/>
                <w:b/>
                <w:color w:val="000000" w:themeColor="text1"/>
              </w:rPr>
              <w:t>30</w:t>
            </w:r>
            <w:r w:rsidRPr="00CA6F11">
              <w:rPr>
                <w:rFonts w:ascii="Arial" w:hAnsi="Arial" w:cs="Arial"/>
                <w:color w:val="000000" w:themeColor="text1"/>
              </w:rPr>
              <w:t xml:space="preserve"> days of receipt of a valid invoice. </w:t>
            </w:r>
          </w:p>
        </w:tc>
      </w:tr>
      <w:tr w:rsidR="00941C9C" w:rsidRPr="00CA6F11" w14:paraId="69553FA8" w14:textId="77777777" w:rsidTr="00791839">
        <w:trPr>
          <w:trHeight w:val="509"/>
        </w:trPr>
        <w:tc>
          <w:tcPr>
            <w:tcW w:w="2505" w:type="dxa"/>
          </w:tcPr>
          <w:p w14:paraId="3D572584" w14:textId="27B41680" w:rsidR="00941C9C" w:rsidRPr="00CA6F11" w:rsidRDefault="001E0C64" w:rsidP="002A0FA2">
            <w:pPr>
              <w:spacing w:before="60" w:after="60" w:line="276" w:lineRule="auto"/>
              <w:rPr>
                <w:rFonts w:ascii="Arial" w:hAnsi="Arial" w:cs="Arial"/>
                <w:b/>
                <w:color w:val="000000" w:themeColor="text1"/>
              </w:rPr>
            </w:pPr>
            <w:r w:rsidRPr="00CA6F11">
              <w:rPr>
                <w:rFonts w:ascii="Arial" w:hAnsi="Arial" w:cs="Arial"/>
                <w:b/>
                <w:color w:val="000000" w:themeColor="text1"/>
              </w:rPr>
              <w:t>Invoice Delivery</w:t>
            </w:r>
          </w:p>
        </w:tc>
        <w:tc>
          <w:tcPr>
            <w:tcW w:w="6375" w:type="dxa"/>
          </w:tcPr>
          <w:p w14:paraId="53471749" w14:textId="77777777"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Invoices will be sent to [</w:t>
            </w:r>
            <w:r w:rsidRPr="00D80119">
              <w:rPr>
                <w:rFonts w:ascii="Arial" w:hAnsi="Arial" w:cs="Arial"/>
                <w:b/>
                <w:color w:val="000000" w:themeColor="text1"/>
                <w:highlight w:val="yellow"/>
              </w:rPr>
              <w:t>enter name and contact information</w:t>
            </w:r>
            <w:r w:rsidRPr="00CA6F11">
              <w:rPr>
                <w:rFonts w:ascii="Arial" w:hAnsi="Arial" w:cs="Arial"/>
                <w:color w:val="000000" w:themeColor="text1"/>
              </w:rPr>
              <w:t>].</w:t>
            </w:r>
          </w:p>
        </w:tc>
      </w:tr>
      <w:tr w:rsidR="00941C9C" w:rsidRPr="00CA6F11" w14:paraId="70E71D52" w14:textId="77777777" w:rsidTr="00791839">
        <w:trPr>
          <w:trHeight w:val="1161"/>
        </w:trPr>
        <w:tc>
          <w:tcPr>
            <w:tcW w:w="2505" w:type="dxa"/>
          </w:tcPr>
          <w:p w14:paraId="0677FEB4" w14:textId="192F9164" w:rsidR="00941C9C" w:rsidRPr="00CA6F11" w:rsidRDefault="00941C9C" w:rsidP="002A0FA2">
            <w:pPr>
              <w:spacing w:before="60" w:after="60" w:line="276" w:lineRule="auto"/>
              <w:rPr>
                <w:rFonts w:ascii="Arial" w:hAnsi="Arial" w:cs="Arial"/>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Details</w:t>
            </w:r>
            <w:r w:rsidRPr="00CA6F11">
              <w:rPr>
                <w:rFonts w:ascii="Arial" w:hAnsi="Arial" w:cs="Arial"/>
                <w:b/>
                <w:color w:val="000000" w:themeColor="text1"/>
              </w:rPr>
              <w:t xml:space="preserve"> </w:t>
            </w:r>
            <w:r w:rsidR="001E0C64" w:rsidRPr="00CA6F11">
              <w:rPr>
                <w:rFonts w:ascii="Arial" w:hAnsi="Arial" w:cs="Arial"/>
                <w:b/>
                <w:color w:val="000000" w:themeColor="text1"/>
              </w:rPr>
              <w:t>R</w:t>
            </w:r>
            <w:r w:rsidRPr="00CA6F11">
              <w:rPr>
                <w:rFonts w:ascii="Arial" w:hAnsi="Arial" w:cs="Arial"/>
                <w:b/>
                <w:color w:val="000000" w:themeColor="text1"/>
              </w:rPr>
              <w:t>equired</w:t>
            </w:r>
          </w:p>
        </w:tc>
        <w:tc>
          <w:tcPr>
            <w:tcW w:w="6375" w:type="dxa"/>
          </w:tcPr>
          <w:p w14:paraId="3CF24BA9" w14:textId="43D1BCD4" w:rsidR="00BF442B"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All invoices must </w:t>
            </w:r>
            <w:r w:rsidR="00D50DB1">
              <w:rPr>
                <w:rFonts w:ascii="Arial" w:hAnsi="Arial" w:cs="Arial"/>
                <w:color w:val="000000" w:themeColor="text1"/>
              </w:rPr>
              <w:t>stat</w:t>
            </w:r>
            <w:r w:rsidR="00D50DB1" w:rsidRPr="00CA6F11">
              <w:rPr>
                <w:rFonts w:ascii="Arial" w:hAnsi="Arial" w:cs="Arial"/>
                <w:color w:val="000000" w:themeColor="text1"/>
              </w:rPr>
              <w:t>e</w:t>
            </w:r>
            <w:r w:rsidR="00BF442B" w:rsidRPr="00CA6F11">
              <w:rPr>
                <w:rFonts w:ascii="Arial" w:hAnsi="Arial" w:cs="Arial"/>
                <w:color w:val="000000" w:themeColor="text1"/>
              </w:rPr>
              <w:t>:</w:t>
            </w:r>
          </w:p>
          <w:p w14:paraId="462F8770" w14:textId="286BAAFB" w:rsidR="00BF442B" w:rsidRPr="00CA6F11" w:rsidRDefault="003F1C62" w:rsidP="002A0FA2">
            <w:pPr>
              <w:pStyle w:val="ListParagraph"/>
              <w:numPr>
                <w:ilvl w:val="0"/>
                <w:numId w:val="21"/>
              </w:numPr>
              <w:spacing w:before="60" w:after="60" w:line="276" w:lineRule="auto"/>
              <w:rPr>
                <w:rFonts w:ascii="Arial" w:hAnsi="Arial" w:cs="Arial"/>
                <w:color w:val="000000" w:themeColor="text1"/>
                <w:sz w:val="24"/>
                <w:szCs w:val="24"/>
              </w:rPr>
            </w:pPr>
            <w:r w:rsidRPr="00CA6F11">
              <w:rPr>
                <w:rFonts w:ascii="Arial" w:hAnsi="Arial" w:cs="Arial"/>
                <w:color w:val="000000" w:themeColor="text1"/>
                <w:sz w:val="24"/>
                <w:szCs w:val="24"/>
              </w:rPr>
              <w:t>currency</w:t>
            </w:r>
            <w:r w:rsidR="00C3494F" w:rsidRPr="00CA6F11">
              <w:rPr>
                <w:rFonts w:ascii="Arial" w:hAnsi="Arial" w:cs="Arial"/>
                <w:color w:val="000000" w:themeColor="text1"/>
                <w:sz w:val="24"/>
                <w:szCs w:val="24"/>
              </w:rPr>
              <w:t xml:space="preserve"> </w:t>
            </w:r>
          </w:p>
          <w:p w14:paraId="0A7CCD92" w14:textId="000E9596" w:rsidR="00BF442B" w:rsidRPr="002A0FA2" w:rsidRDefault="00D50DB1" w:rsidP="002A0FA2">
            <w:pPr>
              <w:pStyle w:val="ListParagraph"/>
              <w:numPr>
                <w:ilvl w:val="0"/>
                <w:numId w:val="21"/>
              </w:numPr>
              <w:spacing w:before="60" w:after="60" w:line="276" w:lineRule="auto"/>
              <w:rPr>
                <w:rFonts w:ascii="Arial" w:hAnsi="Arial" w:cs="Arial"/>
                <w:color w:val="000000" w:themeColor="text1"/>
                <w:sz w:val="24"/>
                <w:szCs w:val="24"/>
              </w:rPr>
            </w:pPr>
            <w:r>
              <w:rPr>
                <w:rFonts w:ascii="Arial" w:hAnsi="Arial" w:cs="Arial"/>
                <w:color w:val="000000" w:themeColor="text1"/>
                <w:sz w:val="24"/>
                <w:szCs w:val="24"/>
              </w:rPr>
              <w:t>contract or purchase order number</w:t>
            </w:r>
          </w:p>
        </w:tc>
      </w:tr>
    </w:tbl>
    <w:p w14:paraId="7AC14014" w14:textId="14C81CAB" w:rsidR="00941C9C" w:rsidRPr="00CA6F11" w:rsidRDefault="00941C9C" w:rsidP="00941C9C">
      <w:pPr>
        <w:rPr>
          <w:rFonts w:ascii="Arial" w:hAnsi="Arial" w:cs="Arial"/>
          <w:color w:val="000000" w:themeColor="text1"/>
        </w:rPr>
      </w:pPr>
    </w:p>
    <w:p w14:paraId="5C007B06" w14:textId="77777777" w:rsidR="00270109" w:rsidRPr="00CA6F11"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7E4497" w:rsidRPr="00CA6F11" w14:paraId="723C93CB" w14:textId="77777777" w:rsidTr="00B41878">
        <w:trPr>
          <w:trHeight w:val="20"/>
        </w:trPr>
        <w:tc>
          <w:tcPr>
            <w:tcW w:w="8880" w:type="dxa"/>
            <w:gridSpan w:val="2"/>
          </w:tcPr>
          <w:p w14:paraId="57F878BB" w14:textId="0A76645B" w:rsidR="007E4497" w:rsidRPr="007E4497" w:rsidRDefault="007E4497" w:rsidP="007E4497">
            <w:pPr>
              <w:spacing w:before="60" w:after="60" w:line="276" w:lineRule="auto"/>
              <w:rPr>
                <w:rFonts w:ascii="Arial" w:hAnsi="Arial" w:cs="Arial"/>
                <w:b/>
                <w:bCs/>
                <w:i/>
              </w:rPr>
            </w:pPr>
            <w:r w:rsidRPr="007E4497">
              <w:rPr>
                <w:rFonts w:ascii="Arial" w:hAnsi="Arial" w:cs="Arial"/>
                <w:b/>
                <w:bCs/>
              </w:rPr>
              <w:t>Agreement Price and Fees</w:t>
            </w:r>
          </w:p>
        </w:tc>
      </w:tr>
      <w:tr w:rsidR="00941C9C" w:rsidRPr="00CA6F11" w14:paraId="529D655A" w14:textId="77777777" w:rsidTr="00791839">
        <w:trPr>
          <w:trHeight w:val="20"/>
        </w:trPr>
        <w:tc>
          <w:tcPr>
            <w:tcW w:w="2505" w:type="dxa"/>
          </w:tcPr>
          <w:p w14:paraId="18FEC83D" w14:textId="4FECD369"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Fixed Agreement </w:t>
            </w:r>
            <w:r w:rsidR="005E3E60" w:rsidRPr="00CA6F11">
              <w:rPr>
                <w:rFonts w:ascii="Arial" w:hAnsi="Arial" w:cs="Arial"/>
                <w:b/>
                <w:color w:val="000000" w:themeColor="text1"/>
              </w:rPr>
              <w:t>P</w:t>
            </w:r>
            <w:r w:rsidRPr="00CA6F11">
              <w:rPr>
                <w:rFonts w:ascii="Arial" w:hAnsi="Arial" w:cs="Arial"/>
                <w:b/>
                <w:color w:val="000000" w:themeColor="text1"/>
              </w:rPr>
              <w:t>rice (non-</w:t>
            </w:r>
            <w:r w:rsidR="005E3E60" w:rsidRPr="00CA6F11">
              <w:rPr>
                <w:rFonts w:ascii="Arial" w:hAnsi="Arial" w:cs="Arial"/>
                <w:b/>
                <w:color w:val="000000" w:themeColor="text1"/>
              </w:rPr>
              <w:t>A</w:t>
            </w:r>
            <w:r w:rsidRPr="00CA6F11">
              <w:rPr>
                <w:rFonts w:ascii="Arial" w:hAnsi="Arial" w:cs="Arial"/>
                <w:b/>
                <w:color w:val="000000" w:themeColor="text1"/>
              </w:rPr>
              <w:t>gent supply)</w:t>
            </w:r>
          </w:p>
        </w:tc>
        <w:tc>
          <w:tcPr>
            <w:tcW w:w="6375" w:type="dxa"/>
          </w:tcPr>
          <w:p w14:paraId="37600D3F" w14:textId="721704D6" w:rsidR="005E3E60" w:rsidRPr="00CA6F11"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Subject to clause</w:t>
            </w:r>
            <w:r w:rsidR="005E3E60" w:rsidRPr="00CA6F11">
              <w:rPr>
                <w:rFonts w:ascii="Arial" w:hAnsi="Arial" w:cs="Arial"/>
                <w:color w:val="000000" w:themeColor="text1"/>
              </w:rPr>
              <w:t>s</w:t>
            </w:r>
            <w:r w:rsidRPr="00CA6F11">
              <w:rPr>
                <w:rFonts w:ascii="Arial" w:hAnsi="Arial" w:cs="Arial"/>
                <w:color w:val="000000" w:themeColor="text1"/>
              </w:rPr>
              <w:t xml:space="preserve"> 1</w:t>
            </w:r>
            <w:r w:rsidR="005E3E60" w:rsidRPr="00CA6F11">
              <w:rPr>
                <w:rFonts w:ascii="Arial" w:hAnsi="Arial" w:cs="Arial"/>
                <w:color w:val="000000" w:themeColor="text1"/>
              </w:rPr>
              <w:t xml:space="preserve">1: Agreement Price of the </w:t>
            </w:r>
            <w:r w:rsidR="00EE7EA3" w:rsidRPr="00CA6F11">
              <w:rPr>
                <w:rFonts w:ascii="Arial" w:hAnsi="Arial" w:cs="Arial"/>
                <w:color w:val="000000" w:themeColor="text1"/>
              </w:rPr>
              <w:t>“Call Off Terms &amp; Conditions</w:t>
            </w:r>
            <w:r w:rsidR="00270109" w:rsidRPr="00CA6F11">
              <w:rPr>
                <w:rFonts w:ascii="Arial" w:hAnsi="Arial" w:cs="Arial"/>
                <w:color w:val="000000" w:themeColor="text1"/>
              </w:rPr>
              <w:t>”, the</w:t>
            </w:r>
            <w:r w:rsidRPr="00CA6F11">
              <w:rPr>
                <w:rFonts w:ascii="Arial" w:hAnsi="Arial" w:cs="Arial"/>
                <w:color w:val="000000" w:themeColor="text1"/>
              </w:rPr>
              <w:t xml:space="preserve"> </w:t>
            </w:r>
            <w:r w:rsidR="00617322" w:rsidRPr="00CA6F11">
              <w:rPr>
                <w:rFonts w:ascii="Arial" w:hAnsi="Arial" w:cs="Arial"/>
                <w:color w:val="000000" w:themeColor="text1"/>
              </w:rPr>
              <w:t>p</w:t>
            </w:r>
            <w:r w:rsidRPr="00CA6F11">
              <w:rPr>
                <w:rFonts w:ascii="Arial" w:hAnsi="Arial" w:cs="Arial"/>
                <w:color w:val="000000" w:themeColor="text1"/>
              </w:rPr>
              <w:t xml:space="preserve">rice is fixed and shall not be subject to any increase whatsoever by the Provider during the Term. </w:t>
            </w:r>
          </w:p>
          <w:p w14:paraId="209D6E4E" w14:textId="28540CB7" w:rsidR="00791839" w:rsidRPr="00D80119" w:rsidRDefault="00941C9C" w:rsidP="002A0FA2">
            <w:pPr>
              <w:spacing w:before="60" w:after="60" w:line="276" w:lineRule="auto"/>
              <w:rPr>
                <w:rFonts w:ascii="Arial" w:hAnsi="Arial" w:cs="Arial"/>
                <w:color w:val="000000" w:themeColor="text1"/>
              </w:rPr>
            </w:pPr>
            <w:r w:rsidRPr="00CA6F11">
              <w:rPr>
                <w:rFonts w:ascii="Arial" w:hAnsi="Arial" w:cs="Arial"/>
                <w:color w:val="000000" w:themeColor="text1"/>
              </w:rPr>
              <w:t xml:space="preserve">The total value of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00D50DB1">
              <w:rPr>
                <w:rFonts w:ascii="Arial" w:hAnsi="Arial" w:cs="Arial"/>
                <w:color w:val="000000" w:themeColor="text1"/>
              </w:rPr>
              <w:t>the Agreement Value stated in clause 1.3.</w:t>
            </w:r>
          </w:p>
        </w:tc>
      </w:tr>
      <w:tr w:rsidR="00941C9C" w:rsidRPr="00CA6F11" w14:paraId="01171926" w14:textId="77777777" w:rsidTr="00D80119">
        <w:trPr>
          <w:trHeight w:val="493"/>
        </w:trPr>
        <w:tc>
          <w:tcPr>
            <w:tcW w:w="2505" w:type="dxa"/>
          </w:tcPr>
          <w:p w14:paraId="7B4609D1" w14:textId="1667921C"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Agent </w:t>
            </w:r>
            <w:r w:rsidR="005E3E60" w:rsidRPr="00CA6F11">
              <w:rPr>
                <w:rFonts w:ascii="Arial" w:hAnsi="Arial" w:cs="Arial"/>
                <w:b/>
                <w:color w:val="000000" w:themeColor="text1"/>
              </w:rPr>
              <w:t>s</w:t>
            </w:r>
            <w:r w:rsidRPr="00CA6F11">
              <w:rPr>
                <w:rFonts w:ascii="Arial" w:hAnsi="Arial" w:cs="Arial"/>
                <w:b/>
                <w:color w:val="000000" w:themeColor="text1"/>
              </w:rPr>
              <w:t>upply only</w:t>
            </w:r>
          </w:p>
        </w:tc>
        <w:tc>
          <w:tcPr>
            <w:tcW w:w="6375" w:type="dxa"/>
          </w:tcPr>
          <w:p w14:paraId="5B91BD46" w14:textId="0178250E" w:rsidR="00791839" w:rsidRPr="00D80119" w:rsidRDefault="00D50DB1" w:rsidP="002A0FA2">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941C9C" w:rsidRPr="00CA6F11" w14:paraId="02AC247F" w14:textId="77777777" w:rsidTr="00791839">
        <w:trPr>
          <w:trHeight w:val="731"/>
        </w:trPr>
        <w:tc>
          <w:tcPr>
            <w:tcW w:w="2505" w:type="dxa"/>
          </w:tcPr>
          <w:p w14:paraId="6E2C7DCD" w14:textId="31774BEA" w:rsidR="00941C9C" w:rsidRPr="00CA6F11" w:rsidRDefault="00941C9C" w:rsidP="002A0FA2">
            <w:pPr>
              <w:spacing w:before="60" w:after="60" w:line="276" w:lineRule="auto"/>
              <w:rPr>
                <w:rFonts w:ascii="Arial" w:hAnsi="Arial" w:cs="Arial"/>
                <w:b/>
                <w:color w:val="000000" w:themeColor="text1"/>
              </w:rPr>
            </w:pPr>
            <w:r w:rsidRPr="00CA6F11">
              <w:rPr>
                <w:rFonts w:ascii="Arial" w:hAnsi="Arial" w:cs="Arial"/>
                <w:b/>
                <w:color w:val="000000" w:themeColor="text1"/>
              </w:rPr>
              <w:t xml:space="preserve">Breakdown Call-Off Contract </w:t>
            </w:r>
            <w:r w:rsidR="000401C6" w:rsidRPr="00CA6F11">
              <w:rPr>
                <w:rFonts w:ascii="Arial" w:hAnsi="Arial" w:cs="Arial"/>
                <w:b/>
                <w:color w:val="000000" w:themeColor="text1"/>
              </w:rPr>
              <w:t>C</w:t>
            </w:r>
            <w:r w:rsidRPr="00CA6F11">
              <w:rPr>
                <w:rFonts w:ascii="Arial" w:hAnsi="Arial" w:cs="Arial"/>
                <w:b/>
                <w:color w:val="000000" w:themeColor="text1"/>
              </w:rPr>
              <w:t>harges</w:t>
            </w:r>
          </w:p>
        </w:tc>
        <w:tc>
          <w:tcPr>
            <w:tcW w:w="6375" w:type="dxa"/>
          </w:tcPr>
          <w:p w14:paraId="0FAD33E2" w14:textId="6CCEA2A8" w:rsidR="00791839" w:rsidRPr="00CA6F11" w:rsidRDefault="00D50DB1" w:rsidP="002A0FA2">
            <w:pPr>
              <w:spacing w:before="60" w:after="60" w:line="276" w:lineRule="auto"/>
              <w:rPr>
                <w:rFonts w:ascii="Arial" w:hAnsi="Arial" w:cs="Arial"/>
                <w:color w:val="000000" w:themeColor="text1"/>
              </w:rPr>
            </w:pPr>
            <w:r>
              <w:rPr>
                <w:rFonts w:ascii="Arial" w:hAnsi="Arial" w:cs="Arial"/>
                <w:color w:val="000000" w:themeColor="text1"/>
              </w:rPr>
              <w:t>A</w:t>
            </w:r>
            <w:r w:rsidR="005A2A16" w:rsidRPr="00CA6F11">
              <w:rPr>
                <w:rFonts w:ascii="Arial" w:hAnsi="Arial" w:cs="Arial"/>
                <w:color w:val="000000" w:themeColor="text1"/>
              </w:rPr>
              <w:t>s described in Annex FOUR: Pricing Schedule.</w:t>
            </w:r>
          </w:p>
        </w:tc>
      </w:tr>
    </w:tbl>
    <w:p w14:paraId="454EC01B" w14:textId="4FF2FA4F" w:rsidR="00941C9C" w:rsidRPr="00CA6F11" w:rsidRDefault="00B83F5C" w:rsidP="006717BD">
      <w:pPr>
        <w:pStyle w:val="Heading1"/>
      </w:pPr>
      <w:bookmarkStart w:id="17" w:name="_Toc126052494"/>
      <w:r w:rsidRPr="00CA6F11">
        <w:t>9</w:t>
      </w:r>
      <w:r w:rsidR="006717BD" w:rsidRPr="00CA6F11">
        <w:t xml:space="preserve">. </w:t>
      </w:r>
      <w:r w:rsidR="006717BD" w:rsidRPr="00CA6F11">
        <w:tab/>
      </w:r>
      <w:r w:rsidR="00941C9C" w:rsidRPr="00CA6F11">
        <w:t xml:space="preserve">Formation of </w:t>
      </w:r>
      <w:r w:rsidR="007E3996" w:rsidRPr="00CA6F11">
        <w:t>C</w:t>
      </w:r>
      <w:r w:rsidR="00941C9C" w:rsidRPr="00CA6F11">
        <w:t>ontract</w:t>
      </w:r>
      <w:bookmarkEnd w:id="17"/>
    </w:p>
    <w:p w14:paraId="632BF9FA" w14:textId="0D0858E6"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.1</w:t>
      </w:r>
      <w:r w:rsidR="005769DE" w:rsidRPr="00CA6F11">
        <w:tab/>
      </w:r>
      <w:r w:rsidR="00941C9C" w:rsidRPr="00CA6F11">
        <w:t xml:space="preserve">By signing and returning this </w:t>
      </w:r>
      <w:r w:rsidR="00EE7EA3" w:rsidRPr="00CA6F11">
        <w:t>Call Off Order Form</w:t>
      </w:r>
      <w:r w:rsidR="00941C9C" w:rsidRPr="00CA6F11">
        <w:t xml:space="preserve">, the Provider agrees to </w:t>
      </w:r>
      <w:r w:rsidR="003F1C62" w:rsidRPr="00CA6F11">
        <w:t>enter</w:t>
      </w:r>
      <w:r w:rsidR="00941C9C" w:rsidRPr="00CA6F11">
        <w:t xml:space="preserve"> a Call-Off </w:t>
      </w:r>
      <w:r w:rsidR="000401C6" w:rsidRPr="00CA6F11">
        <w:t>c</w:t>
      </w:r>
      <w:r w:rsidR="00941C9C" w:rsidRPr="00CA6F11">
        <w:t>ontract with the Purchasing Authority.</w:t>
      </w:r>
    </w:p>
    <w:p w14:paraId="01B05611" w14:textId="0A176490" w:rsidR="007E3996" w:rsidRPr="00CA6F11" w:rsidRDefault="00B83F5C" w:rsidP="00D50DB1">
      <w:pPr>
        <w:pStyle w:val="TCBodyaferH1"/>
        <w:numPr>
          <w:ilvl w:val="0"/>
          <w:numId w:val="0"/>
        </w:numPr>
        <w:tabs>
          <w:tab w:val="clear" w:pos="851"/>
          <w:tab w:val="clear" w:pos="1134"/>
        </w:tabs>
        <w:ind w:left="709" w:hanging="709"/>
      </w:pPr>
      <w:r w:rsidRPr="00CA6F11">
        <w:lastRenderedPageBreak/>
        <w:t>9</w:t>
      </w:r>
      <w:r w:rsidR="006717BD" w:rsidRPr="00CA6F11">
        <w:t>.2</w:t>
      </w:r>
      <w:r w:rsidR="006717BD" w:rsidRPr="00CA6F11">
        <w:tab/>
      </w:r>
      <w:r w:rsidR="00941C9C" w:rsidRPr="00CA6F11">
        <w:t xml:space="preserve">The Parties agree that they have read the </w:t>
      </w:r>
      <w:r w:rsidR="00EE7EA3" w:rsidRPr="00CA6F11">
        <w:t>Call Off Order Form</w:t>
      </w:r>
      <w:r w:rsidR="00941C9C" w:rsidRPr="00CA6F11">
        <w:t xml:space="preserve"> and the </w:t>
      </w:r>
      <w:r w:rsidR="00EE7EA3" w:rsidRPr="00CA6F11">
        <w:t>“Call Off Terms &amp; Conditions”</w:t>
      </w:r>
      <w:r w:rsidR="007E3996" w:rsidRPr="00CA6F11">
        <w:t xml:space="preserve"> </w:t>
      </w:r>
      <w:r w:rsidR="00941C9C" w:rsidRPr="00CA6F11">
        <w:t xml:space="preserve">terms and by signing below agree to be bound by this Call-Off </w:t>
      </w:r>
      <w:r w:rsidR="000401C6" w:rsidRPr="00CA6F11">
        <w:t>c</w:t>
      </w:r>
      <w:r w:rsidR="00941C9C" w:rsidRPr="00CA6F11">
        <w:t>ontract.</w:t>
      </w:r>
    </w:p>
    <w:p w14:paraId="77C28C68" w14:textId="5996EED9"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.3</w:t>
      </w:r>
      <w:r w:rsidR="006717BD" w:rsidRPr="00CA6F11">
        <w:tab/>
      </w:r>
      <w:r w:rsidR="00941C9C" w:rsidRPr="00CA6F11">
        <w:t xml:space="preserve">This Call-Off </w:t>
      </w:r>
      <w:r w:rsidR="000401C6" w:rsidRPr="00CA6F11">
        <w:t>c</w:t>
      </w:r>
      <w:r w:rsidR="00941C9C" w:rsidRPr="00CA6F11">
        <w:t xml:space="preserve">ontract will be formed when the Purchasing Authority acknowledges receipt of the signed copy of the </w:t>
      </w:r>
      <w:r w:rsidR="00EE7EA3" w:rsidRPr="00CA6F11">
        <w:t xml:space="preserve">Call Off Order Form </w:t>
      </w:r>
      <w:r w:rsidR="00941C9C" w:rsidRPr="00CA6F11">
        <w:t>from the Provider.</w:t>
      </w:r>
    </w:p>
    <w:p w14:paraId="49FDDC00" w14:textId="0F7BC8C3"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.4</w:t>
      </w:r>
      <w:r w:rsidR="006717BD" w:rsidRPr="00CA6F11">
        <w:tab/>
      </w:r>
      <w:r w:rsidR="00941C9C" w:rsidRPr="00CA6F11">
        <w:t xml:space="preserve">In cases of any ambiguity or conflict, the terms and conditions of this </w:t>
      </w:r>
      <w:r w:rsidR="00EE7EA3" w:rsidRPr="00CA6F11">
        <w:t xml:space="preserve">Call Off Order Form </w:t>
      </w:r>
      <w:r w:rsidR="00941C9C" w:rsidRPr="00CA6F11">
        <w:t xml:space="preserve">will supersede those of the Provider </w:t>
      </w:r>
      <w:r w:rsidR="00055C11" w:rsidRPr="00CA6F11">
        <w:t>t</w:t>
      </w:r>
      <w:r w:rsidR="00941C9C" w:rsidRPr="00CA6F11">
        <w:t xml:space="preserve">erms and </w:t>
      </w:r>
      <w:r w:rsidR="00055C11" w:rsidRPr="00CA6F11">
        <w:t>c</w:t>
      </w:r>
      <w:r w:rsidR="00941C9C" w:rsidRPr="00CA6F11">
        <w:t>onditions as per the order of precedence set out in clause</w:t>
      </w:r>
      <w:r w:rsidR="007E3996" w:rsidRPr="00CA6F11">
        <w:t>s</w:t>
      </w:r>
      <w:r w:rsidR="00941C9C" w:rsidRPr="00CA6F11">
        <w:t xml:space="preserve"> </w:t>
      </w:r>
      <w:r w:rsidR="00055C11" w:rsidRPr="00CA6F11">
        <w:t xml:space="preserve">2: </w:t>
      </w:r>
      <w:r w:rsidR="007E3996" w:rsidRPr="00CA6F11">
        <w:t>Overriding Provisions</w:t>
      </w:r>
      <w:r w:rsidR="00055C11" w:rsidRPr="00CA6F11">
        <w:t xml:space="preserve"> to the </w:t>
      </w:r>
      <w:r w:rsidR="00EE7EA3" w:rsidRPr="00CA6F11">
        <w:t>“Call Off Terms &amp; Conditions”</w:t>
      </w:r>
      <w:r w:rsidR="001E0C64" w:rsidRPr="00CA6F11">
        <w:t>.</w:t>
      </w:r>
    </w:p>
    <w:p w14:paraId="30BED7BB" w14:textId="245CBA60" w:rsidR="00055C11" w:rsidRPr="00CA6F11" w:rsidRDefault="00055C11">
      <w:pPr>
        <w:rPr>
          <w:rFonts w:ascii="Arial" w:hAnsi="Arial" w:cs="Arial"/>
          <w:color w:val="000000" w:themeColor="text1"/>
          <w:lang w:eastAsia="en-US"/>
        </w:rPr>
      </w:pPr>
      <w:r w:rsidRPr="00CA6F11">
        <w:br w:type="page"/>
      </w:r>
    </w:p>
    <w:p w14:paraId="4B946AC6" w14:textId="3661E7BA" w:rsidR="00055C11" w:rsidRPr="00CA6F11" w:rsidRDefault="00B83F5C" w:rsidP="006717BD">
      <w:pPr>
        <w:pStyle w:val="Heading1"/>
      </w:pPr>
      <w:bookmarkStart w:id="18" w:name="_Toc126052495"/>
      <w:r w:rsidRPr="00CA6F11">
        <w:lastRenderedPageBreak/>
        <w:t>10</w:t>
      </w:r>
      <w:r w:rsidR="006717BD" w:rsidRPr="00CA6F11">
        <w:t xml:space="preserve">. </w:t>
      </w:r>
      <w:r w:rsidR="004E309B" w:rsidRPr="00CA6F11">
        <w:t>Signatures</w:t>
      </w:r>
      <w:bookmarkEnd w:id="18"/>
    </w:p>
    <w:p w14:paraId="17D102D4" w14:textId="1C66B15E" w:rsidR="00055C11" w:rsidRPr="00CA6F11" w:rsidRDefault="00055C11" w:rsidP="00055C11">
      <w:pPr>
        <w:pStyle w:val="Paragraphnonumbers"/>
        <w:rPr>
          <w:rFonts w:cs="Arial"/>
        </w:rPr>
      </w:pPr>
      <w:r w:rsidRPr="00CA6F11">
        <w:rPr>
          <w:rFonts w:cs="Arial"/>
        </w:rPr>
        <w:t>AS WITNESS the hands of the parties the day and year below first written</w:t>
      </w:r>
      <w:r w:rsidR="004E309B" w:rsidRPr="00CA6F11">
        <w:rPr>
          <w:rFonts w:cs="Arial"/>
        </w:rPr>
        <w:t>.</w:t>
      </w:r>
    </w:p>
    <w:p w14:paraId="1283CAC5" w14:textId="0C3C5D57" w:rsidR="00055C11" w:rsidRPr="000348CE" w:rsidRDefault="00055C11" w:rsidP="000348CE">
      <w:pPr>
        <w:spacing w:before="60" w:after="60" w:line="276" w:lineRule="auto"/>
        <w:rPr>
          <w:rFonts w:ascii="Arial" w:hAnsi="Arial" w:cs="Arial"/>
          <w:b/>
          <w:bCs/>
          <w:sz w:val="28"/>
          <w:szCs w:val="28"/>
        </w:rPr>
      </w:pPr>
      <w:bookmarkStart w:id="19" w:name="_Toc57631832"/>
      <w:bookmarkStart w:id="20" w:name="_Toc58936973"/>
      <w:r w:rsidRPr="000348CE">
        <w:rPr>
          <w:rFonts w:ascii="Arial" w:hAnsi="Arial" w:cs="Arial"/>
          <w:b/>
          <w:bCs/>
          <w:sz w:val="28"/>
          <w:szCs w:val="28"/>
        </w:rPr>
        <w:t>Authorised Signatories</w:t>
      </w:r>
      <w:bookmarkEnd w:id="19"/>
      <w:bookmarkEnd w:id="20"/>
      <w:r w:rsidR="00D50DB1" w:rsidRPr="000348CE">
        <w:rPr>
          <w:rFonts w:ascii="Arial" w:hAnsi="Arial" w:cs="Arial"/>
          <w:b/>
          <w:bCs/>
          <w:sz w:val="28"/>
          <w:szCs w:val="28"/>
        </w:rPr>
        <w:t xml:space="preserve"> (</w:t>
      </w:r>
      <w:r w:rsidR="00D50DB1" w:rsidRPr="000348CE">
        <w:rPr>
          <w:rFonts w:ascii="Arial" w:hAnsi="Arial" w:cs="Arial"/>
          <w:b/>
          <w:bCs/>
          <w:sz w:val="28"/>
          <w:szCs w:val="28"/>
          <w:highlight w:val="yellow"/>
        </w:rPr>
        <w:t>complete tables below</w:t>
      </w:r>
      <w:r w:rsidR="00D50DB1" w:rsidRPr="000348CE">
        <w:rPr>
          <w:rFonts w:ascii="Arial" w:hAnsi="Arial" w:cs="Arial"/>
          <w:b/>
          <w:bCs/>
          <w:sz w:val="28"/>
          <w:szCs w:val="28"/>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CA6F11" w14:paraId="49C4632D" w14:textId="77777777" w:rsidTr="005203F5">
        <w:tc>
          <w:tcPr>
            <w:tcW w:w="8296" w:type="dxa"/>
          </w:tcPr>
          <w:p w14:paraId="65069D10" w14:textId="77777777" w:rsidR="00055C11" w:rsidRPr="007E4497" w:rsidRDefault="00055C11" w:rsidP="007E4497">
            <w:pPr>
              <w:pStyle w:val="ITTBody2"/>
              <w:spacing w:before="120"/>
              <w:ind w:hanging="1821"/>
              <w:rPr>
                <w:b/>
                <w:bCs/>
                <w:i/>
                <w:sz w:val="24"/>
                <w:szCs w:val="24"/>
              </w:rPr>
            </w:pPr>
            <w:r w:rsidRPr="007E4497">
              <w:rPr>
                <w:b/>
                <w:bCs/>
                <w:sz w:val="24"/>
                <w:szCs w:val="24"/>
              </w:rPr>
              <w:t>For and on behalf of The Provider:</w:t>
            </w:r>
          </w:p>
        </w:tc>
      </w:tr>
      <w:tr w:rsidR="00055C11" w:rsidRPr="00CA6F11" w14:paraId="64F106A4" w14:textId="77777777" w:rsidTr="005203F5">
        <w:tc>
          <w:tcPr>
            <w:tcW w:w="8296" w:type="dxa"/>
            <w:shd w:val="clear" w:color="auto" w:fill="F2F2F2" w:themeFill="background1" w:themeFillShade="F2"/>
          </w:tcPr>
          <w:p w14:paraId="0E1D9290"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1F8C504B" w14:textId="77777777" w:rsidR="00055C11" w:rsidRPr="00CA6F11" w:rsidRDefault="00055C11" w:rsidP="00CA30A1">
            <w:pPr>
              <w:pStyle w:val="TCTable"/>
              <w:rPr>
                <w:rFonts w:cs="Arial"/>
                <w:color w:val="000000" w:themeColor="text1"/>
              </w:rPr>
            </w:pPr>
          </w:p>
        </w:tc>
      </w:tr>
      <w:tr w:rsidR="00055C11" w:rsidRPr="00CA6F11" w14:paraId="607A873B" w14:textId="77777777" w:rsidTr="005203F5">
        <w:tc>
          <w:tcPr>
            <w:tcW w:w="8296" w:type="dxa"/>
          </w:tcPr>
          <w:p w14:paraId="0D98A0AA"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3358607E" w14:textId="77777777" w:rsidR="00055C11" w:rsidRPr="00CA6F11" w:rsidRDefault="00055C11" w:rsidP="00CA30A1">
            <w:pPr>
              <w:pStyle w:val="TCTable"/>
              <w:rPr>
                <w:rFonts w:cs="Arial"/>
                <w:color w:val="000000" w:themeColor="text1"/>
              </w:rPr>
            </w:pPr>
          </w:p>
        </w:tc>
      </w:tr>
      <w:tr w:rsidR="00055C11" w:rsidRPr="00CA6F11" w14:paraId="1F76B684" w14:textId="77777777" w:rsidTr="005203F5">
        <w:tc>
          <w:tcPr>
            <w:tcW w:w="8296" w:type="dxa"/>
            <w:shd w:val="clear" w:color="auto" w:fill="F2F2F2" w:themeFill="background1" w:themeFillShade="F2"/>
          </w:tcPr>
          <w:p w14:paraId="57A2CAE2"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1B4E21E3" w14:textId="77777777" w:rsidR="00055C11" w:rsidRPr="00CA6F11" w:rsidRDefault="00055C11" w:rsidP="00CA30A1">
            <w:pPr>
              <w:pStyle w:val="TCTable"/>
              <w:rPr>
                <w:rFonts w:cs="Arial"/>
                <w:color w:val="000000" w:themeColor="text1"/>
              </w:rPr>
            </w:pPr>
          </w:p>
        </w:tc>
      </w:tr>
      <w:tr w:rsidR="00055C11" w:rsidRPr="00CA6F11" w14:paraId="64C0A090" w14:textId="77777777" w:rsidTr="005203F5">
        <w:tc>
          <w:tcPr>
            <w:tcW w:w="8296" w:type="dxa"/>
          </w:tcPr>
          <w:p w14:paraId="2844B082"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6E343ACC" w14:textId="77777777" w:rsidR="00055C11" w:rsidRPr="00CA6F11" w:rsidRDefault="00055C11" w:rsidP="00CA30A1">
            <w:pPr>
              <w:pStyle w:val="TCTable"/>
              <w:rPr>
                <w:rFonts w:cs="Arial"/>
                <w:color w:val="000000" w:themeColor="text1"/>
              </w:rPr>
            </w:pPr>
          </w:p>
        </w:tc>
      </w:tr>
    </w:tbl>
    <w:p w14:paraId="4CDCA946" w14:textId="77777777" w:rsidR="00055C11" w:rsidRPr="00CA6F11"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CA6F11" w14:paraId="459DB0EA" w14:textId="77777777" w:rsidTr="005203F5">
        <w:tc>
          <w:tcPr>
            <w:tcW w:w="8296" w:type="dxa"/>
          </w:tcPr>
          <w:p w14:paraId="4856D106" w14:textId="77777777" w:rsidR="00055C11" w:rsidRPr="007E4497" w:rsidRDefault="00055C11" w:rsidP="007E4497">
            <w:pPr>
              <w:pStyle w:val="ITTBody2"/>
              <w:spacing w:before="120"/>
              <w:ind w:hanging="1821"/>
              <w:rPr>
                <w:b/>
                <w:bCs/>
              </w:rPr>
            </w:pPr>
            <w:r w:rsidRPr="007E4497">
              <w:rPr>
                <w:b/>
                <w:bCs/>
                <w:sz w:val="24"/>
                <w:szCs w:val="24"/>
              </w:rPr>
              <w:t>For and on behalf of The Purchasing Authority</w:t>
            </w:r>
          </w:p>
        </w:tc>
      </w:tr>
      <w:tr w:rsidR="00055C11" w:rsidRPr="00CA6F11" w14:paraId="640CCF3D" w14:textId="77777777" w:rsidTr="005203F5">
        <w:tc>
          <w:tcPr>
            <w:tcW w:w="8296" w:type="dxa"/>
            <w:shd w:val="clear" w:color="auto" w:fill="F2F2F2" w:themeFill="background1" w:themeFillShade="F2"/>
          </w:tcPr>
          <w:p w14:paraId="4D98E3C3"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7D66991C" w14:textId="77777777" w:rsidR="00055C11" w:rsidRPr="00CA6F11" w:rsidRDefault="00055C11" w:rsidP="00CA30A1">
            <w:pPr>
              <w:pStyle w:val="TCTable"/>
              <w:rPr>
                <w:rFonts w:cs="Arial"/>
                <w:color w:val="000000" w:themeColor="text1"/>
              </w:rPr>
            </w:pPr>
          </w:p>
        </w:tc>
      </w:tr>
      <w:tr w:rsidR="00055C11" w:rsidRPr="00CA6F11" w14:paraId="749D05C3" w14:textId="77777777" w:rsidTr="005203F5">
        <w:tc>
          <w:tcPr>
            <w:tcW w:w="8296" w:type="dxa"/>
          </w:tcPr>
          <w:p w14:paraId="5A7751F7"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2E9065C5" w14:textId="77777777" w:rsidR="00055C11" w:rsidRPr="00CA6F11" w:rsidRDefault="00055C11" w:rsidP="00CA30A1">
            <w:pPr>
              <w:pStyle w:val="TCTable"/>
              <w:rPr>
                <w:rFonts w:cs="Arial"/>
                <w:color w:val="000000" w:themeColor="text1"/>
              </w:rPr>
            </w:pPr>
          </w:p>
        </w:tc>
      </w:tr>
      <w:tr w:rsidR="00055C11" w:rsidRPr="00CA6F11" w14:paraId="637350D6" w14:textId="77777777" w:rsidTr="005203F5">
        <w:tc>
          <w:tcPr>
            <w:tcW w:w="8296" w:type="dxa"/>
            <w:shd w:val="clear" w:color="auto" w:fill="F2F2F2" w:themeFill="background1" w:themeFillShade="F2"/>
          </w:tcPr>
          <w:p w14:paraId="46F309D1"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74CC7A0E" w14:textId="77777777" w:rsidR="00055C11" w:rsidRPr="00CA6F11" w:rsidRDefault="00055C11" w:rsidP="00CA30A1">
            <w:pPr>
              <w:pStyle w:val="TCTable"/>
              <w:rPr>
                <w:rFonts w:cs="Arial"/>
                <w:color w:val="000000" w:themeColor="text1"/>
              </w:rPr>
            </w:pPr>
          </w:p>
        </w:tc>
      </w:tr>
      <w:tr w:rsidR="00055C11" w:rsidRPr="00CA6F11" w14:paraId="29906040" w14:textId="77777777" w:rsidTr="005203F5">
        <w:tc>
          <w:tcPr>
            <w:tcW w:w="8296" w:type="dxa"/>
          </w:tcPr>
          <w:p w14:paraId="59F1155B"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10CD2851" w14:textId="77777777" w:rsidR="00055C11" w:rsidRPr="00CA6F11" w:rsidRDefault="00055C11" w:rsidP="00CA30A1">
            <w:pPr>
              <w:pStyle w:val="TCTable"/>
              <w:rPr>
                <w:rFonts w:cs="Arial"/>
                <w:color w:val="000000" w:themeColor="text1"/>
              </w:rPr>
            </w:pPr>
          </w:p>
        </w:tc>
      </w:tr>
    </w:tbl>
    <w:p w14:paraId="40F67FDF" w14:textId="77777777" w:rsidR="00055C11" w:rsidRPr="00CA6F11" w:rsidRDefault="00055C11" w:rsidP="00E336D1">
      <w:pPr>
        <w:pStyle w:val="TCBodyaferH1"/>
        <w:numPr>
          <w:ilvl w:val="0"/>
          <w:numId w:val="0"/>
        </w:numPr>
      </w:pPr>
    </w:p>
    <w:p w14:paraId="3B9EDB57" w14:textId="77777777" w:rsidR="00941C9C" w:rsidRPr="00CA6F11" w:rsidRDefault="00941C9C" w:rsidP="00E336D1">
      <w:pPr>
        <w:pStyle w:val="TCBodyaferH1"/>
        <w:numPr>
          <w:ilvl w:val="0"/>
          <w:numId w:val="0"/>
        </w:numPr>
      </w:pPr>
    </w:p>
    <w:p w14:paraId="6F0D93C3" w14:textId="77777777" w:rsidR="00941C9C" w:rsidRPr="00CA6F11" w:rsidRDefault="00941C9C" w:rsidP="00941C9C">
      <w:pPr>
        <w:rPr>
          <w:rFonts w:ascii="Arial" w:hAnsi="Arial" w:cs="Arial"/>
          <w:b/>
          <w:color w:val="000000" w:themeColor="text1"/>
        </w:rPr>
      </w:pPr>
      <w:r w:rsidRPr="00CA6F11">
        <w:rPr>
          <w:rFonts w:ascii="Arial" w:hAnsi="Arial" w:cs="Arial"/>
          <w:b/>
          <w:color w:val="000000" w:themeColor="text1"/>
        </w:rPr>
        <w:t xml:space="preserve"> </w:t>
      </w:r>
    </w:p>
    <w:p w14:paraId="5377CAD8" w14:textId="63200218" w:rsidR="00EE77D4" w:rsidRPr="00CA6F11"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58936974"/>
      <w:bookmarkStart w:id="93" w:name="_Toc12605249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A6F11">
        <w:lastRenderedPageBreak/>
        <w:t>ANNEX ONE</w:t>
      </w:r>
      <w:r w:rsidR="00A13387" w:rsidRPr="00CA6F11">
        <w:t xml:space="preserve">: </w:t>
      </w:r>
      <w:r w:rsidRPr="00CA6F11">
        <w:t>Specification</w:t>
      </w:r>
      <w:bookmarkEnd w:id="92"/>
      <w:bookmarkEnd w:id="93"/>
    </w:p>
    <w:p w14:paraId="35AD901E" w14:textId="490080A1" w:rsidR="000D1911" w:rsidRPr="00CA6F11" w:rsidRDefault="00183262" w:rsidP="00B64C7D">
      <w:pPr>
        <w:pStyle w:val="Paragraphnonumbers"/>
        <w:rPr>
          <w:rFonts w:cs="Arial"/>
        </w:rPr>
      </w:pPr>
      <w:r w:rsidRPr="002A0FA2">
        <w:rPr>
          <w:rFonts w:cs="Arial"/>
        </w:rPr>
        <w:t>(Guidance Note</w:t>
      </w:r>
      <w:r w:rsidRPr="00CA6F11">
        <w:rPr>
          <w:rFonts w:cs="Arial"/>
        </w:rPr>
        <w:t xml:space="preserve">: </w:t>
      </w:r>
      <w:r w:rsidR="00EE77D4" w:rsidRPr="00CA6F11">
        <w:rPr>
          <w:rFonts w:cs="Arial"/>
        </w:rPr>
        <w:t xml:space="preserve">to be defined by the </w:t>
      </w:r>
      <w:r w:rsidR="005D788B" w:rsidRPr="00CA6F11">
        <w:rPr>
          <w:rFonts w:cs="Arial"/>
        </w:rPr>
        <w:t>Purchasing Authority</w:t>
      </w:r>
      <w:r w:rsidR="00EE77D4" w:rsidRPr="00CA6F11">
        <w:rPr>
          <w:rFonts w:cs="Arial"/>
        </w:rPr>
        <w:t xml:space="preserve"> and / or Beneficiary as detailed in the </w:t>
      </w:r>
      <w:r w:rsidR="00E62EF0" w:rsidRPr="00CA6F11">
        <w:rPr>
          <w:rFonts w:cs="Arial"/>
        </w:rPr>
        <w:t xml:space="preserve">Call Off Order </w:t>
      </w:r>
      <w:r w:rsidR="007E3996" w:rsidRPr="00CA6F11">
        <w:rPr>
          <w:rFonts w:cs="Arial"/>
        </w:rPr>
        <w:t>Form</w:t>
      </w:r>
      <w:r w:rsidR="00F00D28" w:rsidRPr="00CA6F11">
        <w:rPr>
          <w:rFonts w:cs="Arial"/>
        </w:rPr>
        <w:t>.</w:t>
      </w:r>
    </w:p>
    <w:p w14:paraId="124A3902" w14:textId="60474327" w:rsidR="006D7D16" w:rsidRPr="00D072BA" w:rsidRDefault="006D7D16" w:rsidP="006D7D16">
      <w:pPr>
        <w:rPr>
          <w:rFonts w:ascii="Arial" w:hAnsi="Arial" w:cs="Arial"/>
        </w:rPr>
      </w:pPr>
      <w:r>
        <w:rPr>
          <w:rFonts w:ascii="Arial" w:hAnsi="Arial" w:cs="Arial"/>
        </w:rPr>
        <w:t>[</w:t>
      </w:r>
      <w:r w:rsidRPr="00D072BA">
        <w:rPr>
          <w:rFonts w:ascii="Arial" w:hAnsi="Arial" w:cs="Arial"/>
          <w:highlight w:val="yellow"/>
        </w:rPr>
        <w:t xml:space="preserve">Enter details of </w:t>
      </w:r>
      <w:r>
        <w:rPr>
          <w:rFonts w:ascii="Arial" w:hAnsi="Arial" w:cs="Arial"/>
          <w:highlight w:val="yellow"/>
        </w:rPr>
        <w:t xml:space="preserve">the </w:t>
      </w:r>
      <w:r w:rsidRPr="00D072BA">
        <w:rPr>
          <w:rFonts w:ascii="Arial" w:hAnsi="Arial" w:cs="Arial"/>
          <w:highlight w:val="yellow"/>
        </w:rPr>
        <w:t xml:space="preserve">purchase - example details </w:t>
      </w:r>
      <w:r>
        <w:rPr>
          <w:rFonts w:ascii="Arial" w:hAnsi="Arial" w:cs="Arial"/>
          <w:highlight w:val="yellow"/>
        </w:rPr>
        <w:t>are provided below</w:t>
      </w:r>
      <w:r w:rsidRPr="00D072BA">
        <w:rPr>
          <w:rFonts w:ascii="Arial" w:hAnsi="Arial" w:cs="Arial"/>
          <w:highlight w:val="yellow"/>
        </w:rPr>
        <w:t xml:space="preserve"> (</w:t>
      </w:r>
      <w:r w:rsidR="002A0FA2">
        <w:rPr>
          <w:rFonts w:ascii="Arial" w:hAnsi="Arial" w:cs="Arial"/>
          <w:highlight w:val="yellow"/>
        </w:rPr>
        <w:t xml:space="preserve">add to and </w:t>
      </w:r>
      <w:r w:rsidRPr="00D072BA">
        <w:rPr>
          <w:rFonts w:ascii="Arial" w:hAnsi="Arial" w:cs="Arial"/>
          <w:highlight w:val="yellow"/>
        </w:rPr>
        <w:t>delete as appropriate</w:t>
      </w:r>
      <w:r w:rsidRPr="00D072BA">
        <w:rPr>
          <w:rFonts w:ascii="Arial" w:hAnsi="Arial" w:cs="Arial"/>
        </w:rPr>
        <w:t>)</w:t>
      </w:r>
      <w:r>
        <w:rPr>
          <w:rFonts w:ascii="Arial" w:hAnsi="Arial" w:cs="Arial"/>
        </w:rPr>
        <w:t>]</w:t>
      </w:r>
      <w:r w:rsidRPr="00D072BA">
        <w:rPr>
          <w:rFonts w:ascii="Arial" w:hAnsi="Arial" w:cs="Arial"/>
        </w:rPr>
        <w:t>:</w:t>
      </w:r>
    </w:p>
    <w:p w14:paraId="383C27B6" w14:textId="013FEDED" w:rsidR="00F00D28" w:rsidRPr="00CA6F11" w:rsidRDefault="00F00D28" w:rsidP="00B64C7D">
      <w:pPr>
        <w:pStyle w:val="Paragraphnonumbers"/>
        <w:rPr>
          <w:rFonts w:cs="Arial"/>
        </w:rPr>
      </w:pPr>
      <w:r w:rsidRPr="00CA6F11">
        <w:rPr>
          <w:rFonts w:cs="Arial"/>
        </w:rPr>
        <w:t>Example details might include:</w:t>
      </w:r>
    </w:p>
    <w:p w14:paraId="145B53D6" w14:textId="07CFE7FC" w:rsidR="00C21F06" w:rsidRPr="00CA6F11" w:rsidRDefault="006D7D16" w:rsidP="003952A4">
      <w:pPr>
        <w:pStyle w:val="Paragraphnonumbers"/>
        <w:numPr>
          <w:ilvl w:val="0"/>
          <w:numId w:val="24"/>
        </w:numPr>
        <w:rPr>
          <w:rFonts w:cs="Arial"/>
        </w:rPr>
      </w:pPr>
      <w:r>
        <w:rPr>
          <w:rFonts w:cs="Arial"/>
        </w:rPr>
        <w:t>Subscription to the knowledge resources stated in the Agreement Title &amp; Description.</w:t>
      </w:r>
    </w:p>
    <w:p w14:paraId="7341A125" w14:textId="36CEAA9A" w:rsidR="00C21F06" w:rsidRPr="00CA6F11" w:rsidRDefault="006D7D16" w:rsidP="003952A4">
      <w:pPr>
        <w:pStyle w:val="Paragraphnonumbers"/>
        <w:numPr>
          <w:ilvl w:val="0"/>
          <w:numId w:val="24"/>
        </w:numPr>
        <w:rPr>
          <w:rFonts w:cs="Arial"/>
        </w:rPr>
      </w:pPr>
      <w:r>
        <w:rPr>
          <w:rFonts w:cs="Arial"/>
        </w:rPr>
        <w:t>U</w:t>
      </w:r>
      <w:r w:rsidRPr="00CA6F11">
        <w:rPr>
          <w:rFonts w:cs="Arial"/>
        </w:rPr>
        <w:t>nlimited and concurrent access</w:t>
      </w:r>
      <w:r>
        <w:rPr>
          <w:rFonts w:cs="Arial"/>
        </w:rPr>
        <w:t>.</w:t>
      </w:r>
    </w:p>
    <w:p w14:paraId="405BF0F8" w14:textId="0F3BDEE3" w:rsidR="00C21F06" w:rsidRPr="00CA6F11" w:rsidRDefault="00C21F06" w:rsidP="003952A4">
      <w:pPr>
        <w:pStyle w:val="Paragraphnonumbers"/>
        <w:numPr>
          <w:ilvl w:val="0"/>
          <w:numId w:val="24"/>
        </w:numPr>
        <w:rPr>
          <w:rFonts w:cs="Arial"/>
        </w:rPr>
      </w:pPr>
      <w:r w:rsidRPr="00CA6F11">
        <w:rPr>
          <w:rFonts w:cs="Arial"/>
        </w:rPr>
        <w:t>Authorised Users</w:t>
      </w:r>
      <w:r w:rsidR="006D7D16">
        <w:rPr>
          <w:rFonts w:cs="Arial"/>
        </w:rPr>
        <w:t xml:space="preserve">: </w:t>
      </w:r>
      <w:r w:rsidR="006D7D16" w:rsidRPr="00D072BA">
        <w:rPr>
          <w:rFonts w:cs="Arial"/>
        </w:rPr>
        <w:t xml:space="preserve">defined as all eligible users under the </w:t>
      </w:r>
      <w:hyperlink r:id="rId10" w:history="1">
        <w:proofErr w:type="spellStart"/>
        <w:r w:rsidR="006D7D16" w:rsidRPr="00D072BA">
          <w:rPr>
            <w:rStyle w:val="Hyperlink"/>
            <w:rFonts w:cs="Arial"/>
          </w:rPr>
          <w:t>OpenAthens</w:t>
        </w:r>
        <w:proofErr w:type="spellEnd"/>
        <w:r w:rsidR="006D7D16" w:rsidRPr="00D072BA">
          <w:rPr>
            <w:rStyle w:val="Hyperlink"/>
            <w:rFonts w:cs="Arial"/>
          </w:rPr>
          <w:t xml:space="preserve"> NHS Eligibility criteria</w:t>
        </w:r>
      </w:hyperlink>
      <w:r w:rsidR="006D7D16" w:rsidRPr="00D072BA">
        <w:rPr>
          <w:rFonts w:cs="Arial"/>
        </w:rPr>
        <w:t xml:space="preserve"> within (geographic location / Trust name, org name / ICS name (deleted as appropriate)</w:t>
      </w:r>
      <w:r w:rsidR="006D7D16">
        <w:rPr>
          <w:rFonts w:cs="Arial"/>
        </w:rPr>
        <w:t>.</w:t>
      </w:r>
    </w:p>
    <w:p w14:paraId="04EC182E" w14:textId="3357CDF3" w:rsidR="00C21F06" w:rsidRPr="00CA6F11" w:rsidRDefault="00C21F06" w:rsidP="003952A4">
      <w:pPr>
        <w:pStyle w:val="Paragraphnonumbers"/>
        <w:numPr>
          <w:ilvl w:val="0"/>
          <w:numId w:val="24"/>
        </w:numPr>
        <w:rPr>
          <w:rFonts w:cs="Arial"/>
        </w:rPr>
      </w:pPr>
      <w:r w:rsidRPr="00CA6F11">
        <w:rPr>
          <w:rFonts w:cs="Arial"/>
        </w:rPr>
        <w:t>F</w:t>
      </w:r>
      <w:r w:rsidR="00F00D28" w:rsidRPr="00CA6F11">
        <w:rPr>
          <w:rFonts w:cs="Arial"/>
        </w:rPr>
        <w:t>ormat</w:t>
      </w:r>
      <w:r w:rsidRPr="00CA6F11">
        <w:rPr>
          <w:rFonts w:cs="Arial"/>
        </w:rPr>
        <w:t xml:space="preserve">: </w:t>
      </w:r>
      <w:r w:rsidR="00254104">
        <w:rPr>
          <w:rFonts w:cs="Arial"/>
        </w:rPr>
        <w:t>BMJ</w:t>
      </w:r>
      <w:r w:rsidR="006D7D16">
        <w:rPr>
          <w:rFonts w:cs="Arial"/>
        </w:rPr>
        <w:t xml:space="preserve"> </w:t>
      </w:r>
      <w:r w:rsidRPr="00CA6F11">
        <w:rPr>
          <w:rFonts w:cs="Arial"/>
        </w:rPr>
        <w:t>platform name.</w:t>
      </w:r>
    </w:p>
    <w:p w14:paraId="1F4A2F9B" w14:textId="5E1179C7" w:rsidR="00C21F06" w:rsidRPr="00CA6F11" w:rsidRDefault="00C21F06" w:rsidP="003952A4">
      <w:pPr>
        <w:pStyle w:val="Paragraphnonumbers"/>
        <w:numPr>
          <w:ilvl w:val="0"/>
          <w:numId w:val="24"/>
        </w:numPr>
        <w:rPr>
          <w:rFonts w:cs="Arial"/>
        </w:rPr>
      </w:pPr>
      <w:r w:rsidRPr="00CA6F11">
        <w:rPr>
          <w:rFonts w:cs="Arial"/>
        </w:rPr>
        <w:t>Content discovery requirements (link resolvers; RDS; via IP address)</w:t>
      </w:r>
      <w:r w:rsidR="00066142" w:rsidRPr="00CA6F11">
        <w:rPr>
          <w:rFonts w:cs="Arial"/>
        </w:rPr>
        <w:t>.</w:t>
      </w:r>
      <w:r w:rsidRPr="00CA6F11">
        <w:rPr>
          <w:rFonts w:cs="Arial"/>
        </w:rPr>
        <w:t xml:space="preserve"> </w:t>
      </w:r>
    </w:p>
    <w:p w14:paraId="31695CE6" w14:textId="1C7D6E6C" w:rsidR="00F00D28" w:rsidRPr="00CA6F11" w:rsidRDefault="00C21F06" w:rsidP="00B64C7D">
      <w:pPr>
        <w:pStyle w:val="ListParagraph"/>
        <w:numPr>
          <w:ilvl w:val="0"/>
          <w:numId w:val="24"/>
        </w:numPr>
        <w:spacing w:line="276" w:lineRule="auto"/>
        <w:rPr>
          <w:rFonts w:ascii="Arial" w:hAnsi="Arial" w:cs="Arial"/>
          <w:sz w:val="24"/>
          <w:szCs w:val="24"/>
        </w:rPr>
      </w:pPr>
      <w:r w:rsidRPr="00CA6F11">
        <w:rPr>
          <w:rFonts w:ascii="Arial" w:hAnsi="Arial" w:cs="Arial"/>
          <w:sz w:val="24"/>
          <w:szCs w:val="24"/>
        </w:rPr>
        <w:t>Reporting and monitoring requirement</w:t>
      </w:r>
      <w:r w:rsidR="006D7D16">
        <w:rPr>
          <w:rFonts w:ascii="Arial" w:hAnsi="Arial" w:cs="Arial"/>
          <w:sz w:val="24"/>
          <w:szCs w:val="24"/>
        </w:rPr>
        <w:t xml:space="preserve">s from </w:t>
      </w:r>
      <w:r w:rsidR="00254104">
        <w:rPr>
          <w:rFonts w:ascii="Arial" w:hAnsi="Arial" w:cs="Arial"/>
          <w:sz w:val="24"/>
          <w:szCs w:val="24"/>
        </w:rPr>
        <w:t>BMJ</w:t>
      </w:r>
      <w:r w:rsidR="006D7D16">
        <w:rPr>
          <w:rFonts w:ascii="Arial" w:hAnsi="Arial" w:cs="Arial"/>
          <w:sz w:val="24"/>
          <w:szCs w:val="24"/>
        </w:rPr>
        <w:t>:</w:t>
      </w:r>
      <w:r w:rsidRPr="00CA6F11">
        <w:rPr>
          <w:rFonts w:ascii="Arial" w:hAnsi="Arial" w:cs="Arial"/>
          <w:sz w:val="24"/>
          <w:szCs w:val="24"/>
        </w:rPr>
        <w:t xml:space="preserve"> </w:t>
      </w:r>
      <w:r w:rsidR="006D7D16">
        <w:rPr>
          <w:rFonts w:ascii="Arial" w:hAnsi="Arial" w:cs="Arial"/>
          <w:sz w:val="24"/>
          <w:szCs w:val="24"/>
        </w:rPr>
        <w:t>[</w:t>
      </w:r>
      <w:proofErr w:type="gramStart"/>
      <w:r w:rsidR="006D7D16" w:rsidRPr="002A0FA2">
        <w:rPr>
          <w:rFonts w:ascii="Arial" w:hAnsi="Arial" w:cs="Arial"/>
          <w:sz w:val="24"/>
          <w:szCs w:val="24"/>
          <w:highlight w:val="yellow"/>
        </w:rPr>
        <w:t>e.g.</w:t>
      </w:r>
      <w:proofErr w:type="gramEnd"/>
      <w:r w:rsidR="006D7D16" w:rsidRPr="002A0FA2">
        <w:rPr>
          <w:rFonts w:ascii="Arial" w:hAnsi="Arial" w:cs="Arial"/>
          <w:sz w:val="24"/>
          <w:szCs w:val="24"/>
          <w:highlight w:val="yellow"/>
        </w:rPr>
        <w:t xml:space="preserve"> COUNTER 5 stats Monthly/ annual review meeting</w:t>
      </w:r>
      <w:r w:rsidR="006D7D16">
        <w:rPr>
          <w:rFonts w:ascii="Arial" w:hAnsi="Arial" w:cs="Arial"/>
          <w:sz w:val="24"/>
          <w:szCs w:val="24"/>
        </w:rPr>
        <w:t>]</w:t>
      </w:r>
    </w:p>
    <w:p w14:paraId="7F51D744" w14:textId="59E2315D" w:rsidR="00C21F06" w:rsidRPr="00CA6F11" w:rsidRDefault="00C21F06" w:rsidP="00C21F06">
      <w:pPr>
        <w:spacing w:line="276" w:lineRule="auto"/>
        <w:rPr>
          <w:rFonts w:ascii="Arial" w:hAnsi="Arial" w:cs="Arial"/>
        </w:rPr>
      </w:pPr>
    </w:p>
    <w:p w14:paraId="70B748E1" w14:textId="1301E7B3" w:rsidR="00C21F06" w:rsidRPr="00CA6F11" w:rsidRDefault="00254104" w:rsidP="00C21F06">
      <w:pPr>
        <w:pStyle w:val="ListParagraph"/>
        <w:numPr>
          <w:ilvl w:val="0"/>
          <w:numId w:val="24"/>
        </w:numPr>
        <w:rPr>
          <w:rFonts w:ascii="Arial" w:hAnsi="Arial" w:cs="Arial"/>
          <w:sz w:val="24"/>
          <w:szCs w:val="24"/>
        </w:rPr>
      </w:pPr>
      <w:r>
        <w:rPr>
          <w:rFonts w:ascii="Arial" w:hAnsi="Arial" w:cs="Arial"/>
          <w:sz w:val="24"/>
          <w:szCs w:val="24"/>
        </w:rPr>
        <w:t>BMJ</w:t>
      </w:r>
      <w:r w:rsidR="006D7D16">
        <w:rPr>
          <w:rFonts w:ascii="Arial" w:hAnsi="Arial" w:cs="Arial"/>
          <w:sz w:val="24"/>
          <w:szCs w:val="24"/>
        </w:rPr>
        <w:t xml:space="preserve"> h</w:t>
      </w:r>
      <w:r w:rsidR="00C21F06" w:rsidRPr="00CA6F11">
        <w:rPr>
          <w:rFonts w:ascii="Arial" w:hAnsi="Arial" w:cs="Arial"/>
          <w:sz w:val="24"/>
          <w:szCs w:val="24"/>
        </w:rPr>
        <w:t>elpdesk and support contact details.</w:t>
      </w:r>
    </w:p>
    <w:p w14:paraId="558C937A" w14:textId="77777777" w:rsidR="00C21F06" w:rsidRPr="00CA6F11" w:rsidRDefault="00C21F06" w:rsidP="003952A4">
      <w:pPr>
        <w:spacing w:line="276" w:lineRule="auto"/>
        <w:rPr>
          <w:rFonts w:ascii="Arial" w:hAnsi="Arial" w:cs="Arial"/>
        </w:rPr>
      </w:pPr>
    </w:p>
    <w:p w14:paraId="5E7EABF5" w14:textId="77777777" w:rsidR="00EF1C49" w:rsidRPr="00CA6F11"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CA6F11" w:rsidRDefault="00EE77D4">
      <w:pPr>
        <w:rPr>
          <w:rFonts w:ascii="Arial" w:hAnsi="Arial" w:cs="Arial"/>
          <w:b/>
          <w:color w:val="000000" w:themeColor="text1"/>
        </w:rPr>
      </w:pPr>
      <w:r w:rsidRPr="00CA6F11">
        <w:rPr>
          <w:rFonts w:ascii="Arial" w:hAnsi="Arial" w:cs="Arial"/>
          <w:b/>
          <w:color w:val="000000" w:themeColor="text1"/>
        </w:rPr>
        <w:br w:type="page"/>
      </w:r>
    </w:p>
    <w:p w14:paraId="14BD6991" w14:textId="0D2B4663" w:rsidR="006C7CFC" w:rsidRPr="00CA6F11" w:rsidRDefault="00EE77D4" w:rsidP="002C14EB">
      <w:pPr>
        <w:pStyle w:val="Heading1"/>
      </w:pPr>
      <w:bookmarkStart w:id="94" w:name="_Toc58936975"/>
      <w:bookmarkStart w:id="95" w:name="_Toc126052497"/>
      <w:r w:rsidRPr="00CA6F11">
        <w:lastRenderedPageBreak/>
        <w:t>ANNEX TWO</w:t>
      </w:r>
      <w:r w:rsidR="006C7CFC" w:rsidRPr="00CA6F11">
        <w:t xml:space="preserve">: </w:t>
      </w:r>
      <w:r w:rsidR="00127189" w:rsidRPr="00CA6F11">
        <w:t xml:space="preserve">Schedule for </w:t>
      </w:r>
      <w:r w:rsidR="006C7CFC" w:rsidRPr="00CA6F11">
        <w:t>Northern Ireland Law</w:t>
      </w:r>
      <w:bookmarkEnd w:id="94"/>
      <w:bookmarkEnd w:id="95"/>
      <w:r w:rsidR="006C7CFC" w:rsidRPr="00CA6F11">
        <w:t xml:space="preserve"> </w:t>
      </w:r>
    </w:p>
    <w:p w14:paraId="62FCF5F7" w14:textId="6651B1E9" w:rsidR="00127189" w:rsidRPr="00CA6F11" w:rsidRDefault="000578F9" w:rsidP="00941C9C">
      <w:pPr>
        <w:pStyle w:val="TCAnnexBody"/>
        <w:numPr>
          <w:ilvl w:val="0"/>
          <w:numId w:val="9"/>
        </w:numPr>
        <w:rPr>
          <w:rFonts w:cs="Arial"/>
        </w:rPr>
      </w:pPr>
      <w:r w:rsidRPr="00CA6F11">
        <w:rPr>
          <w:rFonts w:cs="Arial"/>
        </w:rPr>
        <w:t>T</w:t>
      </w:r>
      <w:r w:rsidR="00E33B0E" w:rsidRPr="00CA6F11">
        <w:rPr>
          <w:rFonts w:cs="Arial"/>
        </w:rPr>
        <w:t>his Annex TWO:</w:t>
      </w:r>
      <w:r w:rsidR="006C7CFC" w:rsidRPr="00CA6F11">
        <w:rPr>
          <w:rFonts w:cs="Arial"/>
        </w:rPr>
        <w:t xml:space="preserve"> </w:t>
      </w:r>
      <w:r w:rsidR="00E33B0E" w:rsidRPr="00CA6F11">
        <w:rPr>
          <w:rFonts w:cs="Arial"/>
        </w:rPr>
        <w:t>“</w:t>
      </w:r>
      <w:r w:rsidR="006C7CFC" w:rsidRPr="00CA6F11">
        <w:rPr>
          <w:rFonts w:cs="Arial"/>
        </w:rPr>
        <w:t>Schedule</w:t>
      </w:r>
      <w:r w:rsidR="00E33B0E" w:rsidRPr="00CA6F11">
        <w:rPr>
          <w:rFonts w:cs="Arial"/>
        </w:rPr>
        <w:t xml:space="preserve"> for Northern Ireland Law”</w:t>
      </w:r>
      <w:r w:rsidR="006C7CFC" w:rsidRPr="00CA6F11">
        <w:rPr>
          <w:rFonts w:cs="Arial"/>
        </w:rPr>
        <w:t xml:space="preserve"> may be included </w:t>
      </w:r>
      <w:r w:rsidRPr="00CA6F11">
        <w:rPr>
          <w:rFonts w:cs="Arial"/>
        </w:rPr>
        <w:t xml:space="preserve">as an annex to the </w:t>
      </w:r>
      <w:r w:rsidR="00EE7EA3" w:rsidRPr="00CA6F11">
        <w:rPr>
          <w:rFonts w:cs="Arial"/>
        </w:rPr>
        <w:t>“Call Off Order Form”</w:t>
      </w:r>
      <w:r w:rsidR="00E62EF0" w:rsidRPr="00CA6F11">
        <w:rPr>
          <w:rFonts w:cs="Arial"/>
        </w:rPr>
        <w:t xml:space="preserve"> </w:t>
      </w:r>
      <w:r w:rsidR="006C7CFC" w:rsidRPr="00CA6F11">
        <w:rPr>
          <w:rFonts w:cs="Arial"/>
        </w:rPr>
        <w:t xml:space="preserve">to adapt the </w:t>
      </w:r>
      <w:r w:rsidR="00E33B0E" w:rsidRPr="00CA6F11">
        <w:rPr>
          <w:rFonts w:cs="Arial"/>
        </w:rPr>
        <w:t>terms</w:t>
      </w:r>
      <w:r w:rsidRPr="00CA6F11">
        <w:rPr>
          <w:rFonts w:cs="Arial"/>
        </w:rPr>
        <w:t xml:space="preserve"> set out in the </w:t>
      </w:r>
      <w:r w:rsidR="00EE7EA3" w:rsidRPr="00CA6F11">
        <w:rPr>
          <w:rFonts w:cs="Arial"/>
        </w:rPr>
        <w:t>“Call Off Terms &amp; Conditions”</w:t>
      </w:r>
      <w:r w:rsidRPr="00CA6F11">
        <w:rPr>
          <w:rFonts w:cs="Arial"/>
        </w:rPr>
        <w:t xml:space="preserve"> document,</w:t>
      </w:r>
      <w:r w:rsidR="00E33B0E" w:rsidRPr="00CA6F11">
        <w:rPr>
          <w:rFonts w:cs="Arial"/>
        </w:rPr>
        <w:t xml:space="preserve"> so that the Agreement </w:t>
      </w:r>
      <w:r w:rsidR="006C7CFC" w:rsidRPr="00CA6F11">
        <w:rPr>
          <w:rFonts w:cs="Arial"/>
        </w:rPr>
        <w:t>is under Northern Ireland Law</w:t>
      </w:r>
      <w:r w:rsidR="00FA1C3E" w:rsidRPr="00CA6F11">
        <w:rPr>
          <w:rFonts w:cs="Arial"/>
        </w:rPr>
        <w:t xml:space="preserve"> as follows:</w:t>
      </w:r>
    </w:p>
    <w:p w14:paraId="528C5CEF" w14:textId="3D81F0E6" w:rsidR="00127189" w:rsidRPr="00CA6F11" w:rsidRDefault="006C7CFC" w:rsidP="00941C9C">
      <w:pPr>
        <w:pStyle w:val="TCAnnexBody"/>
        <w:numPr>
          <w:ilvl w:val="0"/>
          <w:numId w:val="9"/>
        </w:numPr>
        <w:rPr>
          <w:rFonts w:cs="Arial"/>
        </w:rPr>
      </w:pPr>
      <w:r w:rsidRPr="00CA6F11">
        <w:rPr>
          <w:rFonts w:cs="Arial"/>
        </w:rPr>
        <w:t>Clause 25</w:t>
      </w:r>
      <w:r w:rsidR="00F97EB8" w:rsidRPr="00CA6F11">
        <w:rPr>
          <w:rFonts w:cs="Arial"/>
        </w:rPr>
        <w:t xml:space="preserve">: </w:t>
      </w:r>
      <w:r w:rsidRPr="00CA6F11">
        <w:rPr>
          <w:rFonts w:cs="Arial"/>
          <w:b/>
          <w:bCs/>
        </w:rPr>
        <w:t>Staff Resource</w:t>
      </w:r>
      <w:r w:rsidR="00F97EB8" w:rsidRPr="00CA6F11">
        <w:rPr>
          <w:rFonts w:cs="Arial"/>
          <w:b/>
          <w:bCs/>
        </w:rPr>
        <w:t>s</w:t>
      </w:r>
      <w:r w:rsidR="00127189" w:rsidRPr="00CA6F11">
        <w:rPr>
          <w:rFonts w:cs="Arial"/>
        </w:rPr>
        <w:t>:</w:t>
      </w:r>
      <w:r w:rsidRPr="00CA6F11">
        <w:rPr>
          <w:rFonts w:cs="Arial"/>
        </w:rPr>
        <w:t xml:space="preserve"> </w:t>
      </w:r>
    </w:p>
    <w:p w14:paraId="68A61981" w14:textId="2F5C7A7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.2: substitute “the Equality Act” with “Section 75 of the Northern Ireland Act 1998.” </w:t>
      </w:r>
    </w:p>
    <w:p w14:paraId="7049F331" w14:textId="601303D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.3: substitute “the Equality Act” with “Section 75 of the Northern Ireland Act 1998.” </w:t>
      </w:r>
    </w:p>
    <w:p w14:paraId="4EE77A61" w14:textId="3523DE3C" w:rsidR="00342C95" w:rsidRPr="00CA6F11" w:rsidRDefault="006C7CFC" w:rsidP="00941C9C">
      <w:pPr>
        <w:pStyle w:val="TCAnnexBody"/>
        <w:numPr>
          <w:ilvl w:val="0"/>
          <w:numId w:val="9"/>
        </w:numPr>
        <w:rPr>
          <w:rFonts w:cs="Arial"/>
        </w:rPr>
      </w:pPr>
      <w:r w:rsidRPr="00CA6F11">
        <w:rPr>
          <w:rFonts w:cs="Arial"/>
        </w:rPr>
        <w:t>Changes to Clause 3</w:t>
      </w:r>
      <w:r w:rsidR="00127189" w:rsidRPr="00CA6F11">
        <w:rPr>
          <w:rFonts w:cs="Arial"/>
        </w:rPr>
        <w:t>2</w:t>
      </w:r>
      <w:r w:rsidR="00F97EB8" w:rsidRPr="00CA6F11">
        <w:rPr>
          <w:rFonts w:cs="Arial"/>
        </w:rPr>
        <w:t xml:space="preserve">: </w:t>
      </w:r>
      <w:r w:rsidRPr="00CA6F11">
        <w:rPr>
          <w:rFonts w:cs="Arial"/>
          <w:b/>
          <w:bCs/>
        </w:rPr>
        <w:t>Dispute Resolution Procedure</w:t>
      </w:r>
      <w:r w:rsidRPr="00CA6F11">
        <w:rPr>
          <w:rFonts w:cs="Arial"/>
        </w:rPr>
        <w:t xml:space="preserve">: </w:t>
      </w:r>
    </w:p>
    <w:p w14:paraId="541D9080" w14:textId="7C7C0CB9" w:rsidR="00342C95" w:rsidRPr="00CA6F11" w:rsidRDefault="006C7CFC" w:rsidP="006C7CFC">
      <w:pPr>
        <w:pStyle w:val="TCAnnexBody"/>
        <w:rPr>
          <w:rFonts w:cs="Arial"/>
        </w:rPr>
      </w:pPr>
      <w:r w:rsidRPr="00CA6F11">
        <w:rPr>
          <w:rFonts w:cs="Arial"/>
        </w:rPr>
        <w:t>Clause 3</w:t>
      </w:r>
      <w:r w:rsidR="00342C95" w:rsidRPr="00CA6F11">
        <w:rPr>
          <w:rFonts w:cs="Arial"/>
        </w:rPr>
        <w:t>2</w:t>
      </w:r>
      <w:r w:rsidRPr="00CA6F11">
        <w:rPr>
          <w:rFonts w:cs="Arial"/>
        </w:rPr>
        <w:t xml:space="preserve">.4: substitute </w:t>
      </w:r>
      <w:r w:rsidR="00F65FB3" w:rsidRPr="00CA6F11">
        <w:rPr>
          <w:rFonts w:cs="Arial"/>
        </w:rPr>
        <w:t xml:space="preserve">the full clause </w:t>
      </w:r>
      <w:r w:rsidR="00F51A46" w:rsidRPr="00CA6F11">
        <w:rPr>
          <w:rFonts w:cs="Arial"/>
        </w:rPr>
        <w:t xml:space="preserve">32.4 with the following </w:t>
      </w:r>
      <w:r w:rsidRPr="00CA6F11">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CA6F11">
        <w:rPr>
          <w:rFonts w:cs="Arial"/>
        </w:rPr>
        <w:t>.”</w:t>
      </w:r>
      <w:r w:rsidRPr="00CA6F11">
        <w:rPr>
          <w:rFonts w:cs="Arial"/>
        </w:rPr>
        <w:t xml:space="preserve"> </w:t>
      </w:r>
    </w:p>
    <w:p w14:paraId="1C8F745E" w14:textId="0A24A7B7" w:rsidR="00342C95" w:rsidRPr="00CA6F11" w:rsidRDefault="006C7CFC" w:rsidP="006C7CFC">
      <w:pPr>
        <w:pStyle w:val="TCAnnexBody"/>
        <w:rPr>
          <w:rFonts w:cs="Arial"/>
        </w:rPr>
      </w:pPr>
      <w:r w:rsidRPr="00CA6F11">
        <w:rPr>
          <w:rFonts w:cs="Arial"/>
        </w:rPr>
        <w:t>Clause 41</w:t>
      </w:r>
      <w:r w:rsidR="00F97EB8" w:rsidRPr="00CA6F11">
        <w:rPr>
          <w:rFonts w:cs="Arial"/>
        </w:rPr>
        <w:t xml:space="preserve">: </w:t>
      </w:r>
      <w:r w:rsidRPr="00CA6F11">
        <w:rPr>
          <w:rFonts w:cs="Arial"/>
          <w:b/>
          <w:bCs/>
        </w:rPr>
        <w:t>Law</w:t>
      </w:r>
      <w:r w:rsidRPr="00CA6F11">
        <w:rPr>
          <w:rFonts w:cs="Arial"/>
        </w:rPr>
        <w:t xml:space="preserve">: </w:t>
      </w:r>
    </w:p>
    <w:p w14:paraId="2B06271C" w14:textId="4BDB60AA" w:rsidR="00F51A46" w:rsidRPr="00CA6F11" w:rsidRDefault="00F51A46" w:rsidP="00342C95">
      <w:pPr>
        <w:pStyle w:val="TCAnnexBodyH2"/>
        <w:rPr>
          <w:rFonts w:cs="Arial"/>
        </w:rPr>
      </w:pPr>
      <w:r w:rsidRPr="00CA6F11">
        <w:rPr>
          <w:rFonts w:cs="Arial"/>
        </w:rPr>
        <w:t xml:space="preserve">Clause 41.1 the term “English </w:t>
      </w:r>
      <w:r w:rsidR="00270109" w:rsidRPr="00CA6F11">
        <w:rPr>
          <w:rFonts w:cs="Arial"/>
        </w:rPr>
        <w:t>courts” shall</w:t>
      </w:r>
      <w:r w:rsidRPr="00CA6F11">
        <w:rPr>
          <w:rFonts w:cs="Arial"/>
        </w:rPr>
        <w:t xml:space="preserve"> be replaced with “N. Ireland courts</w:t>
      </w:r>
      <w:r w:rsidR="00270109" w:rsidRPr="00CA6F11">
        <w:rPr>
          <w:rFonts w:cs="Arial"/>
        </w:rPr>
        <w:t>.”</w:t>
      </w:r>
    </w:p>
    <w:p w14:paraId="25B15B92" w14:textId="4F888ED8" w:rsidR="002E0232" w:rsidRPr="00CA6F11" w:rsidRDefault="006C7CFC" w:rsidP="009D044B">
      <w:pPr>
        <w:pStyle w:val="TCAnnexBodyH2"/>
        <w:rPr>
          <w:rFonts w:cs="Arial"/>
        </w:rPr>
      </w:pPr>
      <w:r w:rsidRPr="00CA6F11">
        <w:rPr>
          <w:rFonts w:cs="Arial"/>
        </w:rPr>
        <w:t>Clause 41.1 the term “English Law” shall be replaced with “the Law of Northern Ireland</w:t>
      </w:r>
      <w:r w:rsidR="00270109" w:rsidRPr="00CA6F11">
        <w:rPr>
          <w:rFonts w:cs="Arial"/>
        </w:rPr>
        <w:t>.”</w:t>
      </w:r>
    </w:p>
    <w:p w14:paraId="70844B97" w14:textId="77777777" w:rsidR="00B579E4" w:rsidRPr="00CA6F11" w:rsidRDefault="00B579E4" w:rsidP="00B579E4">
      <w:pPr>
        <w:pStyle w:val="TCH2Annex"/>
      </w:pPr>
    </w:p>
    <w:p w14:paraId="6CFD808F" w14:textId="77777777" w:rsidR="00B579E4" w:rsidRPr="00CA6F11" w:rsidRDefault="00B579E4" w:rsidP="00B579E4">
      <w:pPr>
        <w:pStyle w:val="TCH2Annex"/>
      </w:pPr>
    </w:p>
    <w:p w14:paraId="598E023C" w14:textId="77777777" w:rsidR="00E33B0E" w:rsidRPr="00CA6F11" w:rsidRDefault="00AF76C8" w:rsidP="002C14EB">
      <w:pPr>
        <w:pStyle w:val="Heading1"/>
      </w:pPr>
      <w:r w:rsidRPr="00CA6F11">
        <w:br w:type="page"/>
      </w:r>
      <w:bookmarkStart w:id="96" w:name="_Toc58936976"/>
      <w:bookmarkStart w:id="97" w:name="_Toc126052498"/>
      <w:r w:rsidR="00E33B0E" w:rsidRPr="00CA6F11">
        <w:lastRenderedPageBreak/>
        <w:t>ANNEX THREE: Schedule for Scottish Law</w:t>
      </w:r>
      <w:bookmarkEnd w:id="96"/>
      <w:bookmarkEnd w:id="97"/>
    </w:p>
    <w:p w14:paraId="6A25C4FF" w14:textId="4A7BF006" w:rsidR="00F97EB8" w:rsidRPr="00CA6F11" w:rsidRDefault="000578F9" w:rsidP="00941C9C">
      <w:pPr>
        <w:pStyle w:val="TCAnnexBody"/>
        <w:numPr>
          <w:ilvl w:val="0"/>
          <w:numId w:val="12"/>
        </w:numPr>
        <w:rPr>
          <w:rFonts w:cs="Arial"/>
        </w:rPr>
      </w:pPr>
      <w:r w:rsidRPr="00CA6F11">
        <w:rPr>
          <w:rFonts w:cs="Arial"/>
        </w:rPr>
        <w:t>T</w:t>
      </w:r>
      <w:r w:rsidR="00F97EB8" w:rsidRPr="00CA6F11">
        <w:rPr>
          <w:rFonts w:cs="Arial"/>
        </w:rPr>
        <w:t xml:space="preserve">his Annex TWO: “Schedule for </w:t>
      </w:r>
      <w:r w:rsidRPr="00CA6F11">
        <w:rPr>
          <w:rFonts w:cs="Arial"/>
        </w:rPr>
        <w:t xml:space="preserve">Scottish </w:t>
      </w:r>
      <w:r w:rsidR="00F97EB8" w:rsidRPr="00CA6F11">
        <w:rPr>
          <w:rFonts w:cs="Arial"/>
        </w:rPr>
        <w:t>Law” may be included</w:t>
      </w:r>
      <w:r w:rsidRPr="00CA6F11">
        <w:rPr>
          <w:rFonts w:cs="Arial"/>
        </w:rPr>
        <w:t xml:space="preserve"> as an annex to the </w:t>
      </w:r>
      <w:r w:rsidR="00EE7EA3" w:rsidRPr="00CA6F11">
        <w:rPr>
          <w:rFonts w:cs="Arial"/>
        </w:rPr>
        <w:t>“Call Off Order Form”</w:t>
      </w:r>
      <w:r w:rsidR="00E62EF0" w:rsidRPr="00CA6F11">
        <w:rPr>
          <w:rFonts w:cs="Arial"/>
        </w:rPr>
        <w:t xml:space="preserve"> </w:t>
      </w:r>
      <w:r w:rsidRPr="00CA6F11">
        <w:rPr>
          <w:rFonts w:cs="Arial"/>
        </w:rPr>
        <w:t xml:space="preserve">to adapt the terms set out in the </w:t>
      </w:r>
      <w:r w:rsidR="00EE7EA3" w:rsidRPr="00CA6F11">
        <w:rPr>
          <w:rFonts w:cs="Arial"/>
        </w:rPr>
        <w:t>“Call Off Terms &amp; Conditions”</w:t>
      </w:r>
      <w:r w:rsidRPr="00CA6F11">
        <w:rPr>
          <w:rFonts w:cs="Arial"/>
        </w:rPr>
        <w:t xml:space="preserve"> document, so that the Agreement is under </w:t>
      </w:r>
      <w:r w:rsidR="00F97EB8" w:rsidRPr="00CA6F11">
        <w:rPr>
          <w:rFonts w:cs="Arial"/>
        </w:rPr>
        <w:t>Scottish Law as follows:</w:t>
      </w:r>
    </w:p>
    <w:p w14:paraId="288F221C" w14:textId="2EA74ACA" w:rsidR="00F97EB8" w:rsidRPr="00CA6F11" w:rsidRDefault="00F97EB8" w:rsidP="00941C9C">
      <w:pPr>
        <w:pStyle w:val="TCAnnexBody"/>
        <w:numPr>
          <w:ilvl w:val="0"/>
          <w:numId w:val="12"/>
        </w:numPr>
        <w:rPr>
          <w:rFonts w:cs="Arial"/>
        </w:rPr>
      </w:pPr>
      <w:r w:rsidRPr="00CA6F11">
        <w:rPr>
          <w:rFonts w:cs="Arial"/>
        </w:rPr>
        <w:t xml:space="preserve">Clause 8: </w:t>
      </w:r>
      <w:r w:rsidRPr="00CA6F11">
        <w:rPr>
          <w:rFonts w:cs="Arial"/>
          <w:b/>
          <w:bCs/>
        </w:rPr>
        <w:t>Beneficiaries party to this Agreement</w:t>
      </w:r>
      <w:r w:rsidRPr="00CA6F11">
        <w:rPr>
          <w:rFonts w:cs="Arial"/>
        </w:rPr>
        <w:t>:</w:t>
      </w:r>
    </w:p>
    <w:p w14:paraId="161C63FE" w14:textId="5C16D29A" w:rsidR="00F97EB8" w:rsidRPr="00CA6F11" w:rsidRDefault="00F97EB8" w:rsidP="00941C9C">
      <w:pPr>
        <w:pStyle w:val="TCAnnexBody"/>
        <w:rPr>
          <w:rFonts w:cs="Arial"/>
        </w:rPr>
      </w:pPr>
      <w:r w:rsidRPr="00CA6F11">
        <w:rPr>
          <w:rFonts w:cs="Arial"/>
        </w:rPr>
        <w:t xml:space="preserve">Clause 8.2 the words “Contract (Rights of Third Parties) Act 1999” shall be replaced by “Contract (Third Party Rights) (Scotland) Act 2017 (CTPRSA)”. </w:t>
      </w:r>
    </w:p>
    <w:p w14:paraId="7B7CF40B" w14:textId="77777777" w:rsidR="00F97EB8" w:rsidRPr="00CA6F11" w:rsidRDefault="00F97EB8" w:rsidP="00941C9C">
      <w:pPr>
        <w:pStyle w:val="TCAnnexBody"/>
        <w:numPr>
          <w:ilvl w:val="0"/>
          <w:numId w:val="9"/>
        </w:numPr>
        <w:rPr>
          <w:rFonts w:cs="Arial"/>
        </w:rPr>
      </w:pPr>
      <w:r w:rsidRPr="00CA6F11">
        <w:rPr>
          <w:rFonts w:cs="Arial"/>
        </w:rPr>
        <w:t xml:space="preserve">Changes to Clause 32: </w:t>
      </w:r>
      <w:r w:rsidRPr="00CA6F11">
        <w:rPr>
          <w:rFonts w:cs="Arial"/>
          <w:b/>
          <w:bCs/>
        </w:rPr>
        <w:t>Dispute Resolution Procedure</w:t>
      </w:r>
      <w:r w:rsidRPr="00CA6F11">
        <w:rPr>
          <w:rFonts w:cs="Arial"/>
        </w:rPr>
        <w:t xml:space="preserve">: </w:t>
      </w:r>
    </w:p>
    <w:p w14:paraId="03AB32E6" w14:textId="55FA4484" w:rsidR="00F97EB8" w:rsidRPr="00CA6F11" w:rsidRDefault="00F97EB8" w:rsidP="00F97EB8">
      <w:pPr>
        <w:pStyle w:val="TCAnnexBody"/>
        <w:rPr>
          <w:rFonts w:cs="Arial"/>
        </w:rPr>
      </w:pPr>
      <w:r w:rsidRPr="00CA6F11">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CA6F11" w:rsidRDefault="00F97EB8" w:rsidP="00F97EB8">
      <w:pPr>
        <w:pStyle w:val="TCAnnexBody"/>
        <w:rPr>
          <w:rFonts w:cs="Arial"/>
        </w:rPr>
      </w:pPr>
      <w:r w:rsidRPr="00CA6F11">
        <w:rPr>
          <w:rFonts w:cs="Arial"/>
        </w:rPr>
        <w:t xml:space="preserve">Clause 41: </w:t>
      </w:r>
      <w:r w:rsidRPr="00CA6F11">
        <w:rPr>
          <w:rFonts w:cs="Arial"/>
          <w:b/>
          <w:bCs/>
        </w:rPr>
        <w:t>Law</w:t>
      </w:r>
      <w:r w:rsidRPr="00CA6F11">
        <w:rPr>
          <w:rFonts w:cs="Arial"/>
        </w:rPr>
        <w:t xml:space="preserve">: </w:t>
      </w:r>
    </w:p>
    <w:p w14:paraId="109BD1EC" w14:textId="69057A49" w:rsidR="00F97EB8" w:rsidRPr="00CA6F11" w:rsidRDefault="00F97EB8" w:rsidP="00F97EB8">
      <w:pPr>
        <w:pStyle w:val="TCAnnexBodyH2"/>
        <w:rPr>
          <w:rFonts w:cs="Arial"/>
        </w:rPr>
      </w:pPr>
      <w:r w:rsidRPr="00CA6F11">
        <w:rPr>
          <w:rFonts w:cs="Arial"/>
        </w:rPr>
        <w:t>Clause 41.1 the term “English courts” shall be replaced with “Scottish courts</w:t>
      </w:r>
      <w:r w:rsidR="00270109" w:rsidRPr="00CA6F11">
        <w:rPr>
          <w:rFonts w:cs="Arial"/>
        </w:rPr>
        <w:t>.”</w:t>
      </w:r>
    </w:p>
    <w:p w14:paraId="44D11789" w14:textId="06F363B8" w:rsidR="00F97EB8" w:rsidRPr="00CA6F11" w:rsidRDefault="00F97EB8" w:rsidP="00F97EB8">
      <w:pPr>
        <w:pStyle w:val="TCAnnexBodyH2"/>
        <w:rPr>
          <w:rFonts w:cs="Arial"/>
        </w:rPr>
      </w:pPr>
      <w:r w:rsidRPr="00CA6F11">
        <w:rPr>
          <w:rFonts w:cs="Arial"/>
        </w:rPr>
        <w:t>Clause 41.1 the term “English Law” shall be replaced with ““the Law of Scotland</w:t>
      </w:r>
      <w:r w:rsidR="00270109" w:rsidRPr="00CA6F11">
        <w:rPr>
          <w:rFonts w:cs="Arial"/>
        </w:rPr>
        <w:t>.”</w:t>
      </w:r>
    </w:p>
    <w:p w14:paraId="141B1FAF" w14:textId="3CA3234C" w:rsidR="00E33B0E" w:rsidRPr="00CA6F11" w:rsidRDefault="00E33B0E" w:rsidP="00941C9C">
      <w:pPr>
        <w:pStyle w:val="TCAnnexBody"/>
        <w:numPr>
          <w:ilvl w:val="0"/>
          <w:numId w:val="9"/>
        </w:numPr>
        <w:rPr>
          <w:rFonts w:cs="Arial"/>
        </w:rPr>
      </w:pPr>
      <w:r w:rsidRPr="00CA6F11">
        <w:rPr>
          <w:rFonts w:cs="Arial"/>
        </w:rPr>
        <w:br w:type="page"/>
      </w:r>
    </w:p>
    <w:p w14:paraId="12F3BB73" w14:textId="716AE03C" w:rsidR="0015367F" w:rsidRPr="00CA6F11" w:rsidRDefault="00254104" w:rsidP="002C14EB">
      <w:pPr>
        <w:pStyle w:val="Heading1"/>
      </w:pPr>
      <w:bookmarkStart w:id="98" w:name="_Toc58936977"/>
      <w:bookmarkStart w:id="99" w:name="_Toc126052499"/>
      <w:bookmarkStart w:id="100" w:name="_Hlk57631162"/>
      <w:r w:rsidRPr="00CA6F11">
        <w:lastRenderedPageBreak/>
        <w:t>A</w:t>
      </w:r>
      <w:r>
        <w:t>NNEX</w:t>
      </w:r>
      <w:r w:rsidRPr="00CA6F11">
        <w:t xml:space="preserve"> </w:t>
      </w:r>
      <w:r w:rsidR="00371FD3" w:rsidRPr="00CA6F11">
        <w:t xml:space="preserve">FOUR: </w:t>
      </w:r>
      <w:r w:rsidR="0015367F" w:rsidRPr="00CA6F11">
        <w:t>Pricing Schedule</w:t>
      </w:r>
      <w:bookmarkEnd w:id="98"/>
      <w:bookmarkEnd w:id="99"/>
    </w:p>
    <w:bookmarkEnd w:id="100"/>
    <w:p w14:paraId="2B6AD543" w14:textId="643CAE2A" w:rsidR="007F197D" w:rsidRDefault="007F197D" w:rsidP="005932D1">
      <w:pPr>
        <w:pStyle w:val="Paragraphnonumbers"/>
        <w:rPr>
          <w:rFonts w:cs="Arial"/>
        </w:rPr>
      </w:pPr>
      <w:r w:rsidRPr="00CA6F11">
        <w:rPr>
          <w:rFonts w:cs="Arial"/>
        </w:rPr>
        <w:t xml:space="preserve">The Provider will invoice the Purchasing Authority or </w:t>
      </w:r>
      <w:r w:rsidR="00B5788E" w:rsidRPr="00CA6F11">
        <w:rPr>
          <w:rFonts w:cs="Arial"/>
        </w:rPr>
        <w:t>Beneficiary</w:t>
      </w:r>
      <w:r w:rsidRPr="00CA6F11">
        <w:rPr>
          <w:rFonts w:cs="Arial"/>
        </w:rPr>
        <w:t xml:space="preserve"> according to the schedule below for the </w:t>
      </w:r>
      <w:r w:rsidR="00F75043" w:rsidRPr="00CA6F11">
        <w:t xml:space="preserve">Service(s) and Deliverable(s) </w:t>
      </w:r>
      <w:r w:rsidRPr="00CA6F11">
        <w:rPr>
          <w:rFonts w:cs="Arial"/>
        </w:rPr>
        <w:t xml:space="preserve">provided and subject to invoicing terms in section </w:t>
      </w:r>
      <w:r w:rsidR="006D7D16" w:rsidRPr="00CA6F11">
        <w:rPr>
          <w:rFonts w:cs="Arial"/>
        </w:rPr>
        <w:t>2</w:t>
      </w:r>
      <w:r w:rsidR="006D7D16">
        <w:rPr>
          <w:rFonts w:cs="Arial"/>
        </w:rPr>
        <w:t>1</w:t>
      </w:r>
      <w:r w:rsidRPr="00CA6F11">
        <w:rPr>
          <w:rFonts w:cs="Arial"/>
        </w:rPr>
        <w:t xml:space="preserve">: Invoicing and Payment to </w:t>
      </w:r>
      <w:r w:rsidR="00036F99" w:rsidRPr="00CA6F11">
        <w:rPr>
          <w:rFonts w:cs="Arial"/>
        </w:rPr>
        <w:t xml:space="preserve">the </w:t>
      </w:r>
      <w:r w:rsidR="00EE7EA3" w:rsidRPr="00CA6F11">
        <w:rPr>
          <w:rFonts w:cs="Arial"/>
        </w:rPr>
        <w:t>“Call Off Terms &amp; Conditions”</w:t>
      </w:r>
      <w:r w:rsidR="00036F99" w:rsidRPr="00CA6F11">
        <w:rPr>
          <w:rFonts w:cs="Arial"/>
        </w:rPr>
        <w:t xml:space="preserve"> document</w:t>
      </w:r>
      <w:r w:rsidRPr="00CA6F11">
        <w:rPr>
          <w:rFonts w:cs="Arial"/>
        </w:rPr>
        <w:t xml:space="preserve">. </w:t>
      </w:r>
      <w:r w:rsidR="00194AD7">
        <w:rPr>
          <w:rFonts w:cs="Arial"/>
        </w:rPr>
        <w:t>Insert payment table below:</w:t>
      </w:r>
    </w:p>
    <w:p w14:paraId="19DD5C8E" w14:textId="1000DC44" w:rsidR="00194AD7" w:rsidRDefault="00194AD7" w:rsidP="005932D1">
      <w:pPr>
        <w:pStyle w:val="Paragraphnonumbers"/>
        <w:rPr>
          <w:rFonts w:cs="Arial"/>
        </w:rPr>
      </w:pPr>
    </w:p>
    <w:p w14:paraId="0C0EDABF" w14:textId="77777777" w:rsidR="00194AD7" w:rsidRPr="00CA6F11" w:rsidRDefault="00194AD7" w:rsidP="005932D1">
      <w:pPr>
        <w:pStyle w:val="Paragraphnonumbers"/>
        <w:rPr>
          <w:rFonts w:cs="Arial"/>
        </w:rPr>
      </w:pPr>
    </w:p>
    <w:p w14:paraId="3C8444CE" w14:textId="77777777" w:rsidR="00442E6F" w:rsidRPr="00CA6F11" w:rsidRDefault="00442E6F" w:rsidP="005932D1">
      <w:pPr>
        <w:pStyle w:val="Paragraphnonumbers"/>
        <w:rPr>
          <w:rFonts w:cs="Arial"/>
        </w:rPr>
      </w:pPr>
    </w:p>
    <w:p w14:paraId="39506808" w14:textId="77777777" w:rsidR="00442E6F" w:rsidRPr="00CA6F11" w:rsidRDefault="00442E6F" w:rsidP="005932D1">
      <w:pPr>
        <w:pStyle w:val="Paragraphnonumbers"/>
        <w:rPr>
          <w:rFonts w:cs="Arial"/>
        </w:rPr>
      </w:pPr>
      <w:r w:rsidRPr="00CA6F11">
        <w:rPr>
          <w:rFonts w:cs="Arial"/>
        </w:rPr>
        <w:t xml:space="preserve">  </w:t>
      </w:r>
    </w:p>
    <w:p w14:paraId="5CB3C289" w14:textId="77777777" w:rsidR="0015367F" w:rsidRPr="00CA6F11" w:rsidRDefault="0015367F">
      <w:pPr>
        <w:rPr>
          <w:rFonts w:ascii="Arial" w:hAnsi="Arial" w:cs="Arial"/>
          <w:b/>
          <w:color w:val="000000" w:themeColor="text1"/>
          <w:lang w:eastAsia="en-US"/>
        </w:rPr>
      </w:pPr>
    </w:p>
    <w:p w14:paraId="773AF47B" w14:textId="77777777" w:rsidR="0015367F" w:rsidRPr="00CA6F11" w:rsidRDefault="00E83EF0" w:rsidP="00CD0A81">
      <w:pPr>
        <w:rPr>
          <w:rFonts w:ascii="Arial" w:hAnsi="Arial" w:cs="Arial"/>
          <w:b/>
          <w:color w:val="000000" w:themeColor="text1"/>
          <w:lang w:eastAsia="en-US"/>
        </w:rPr>
      </w:pPr>
      <w:r w:rsidRPr="00CA6F11">
        <w:rPr>
          <w:rFonts w:ascii="Arial" w:hAnsi="Arial" w:cs="Arial"/>
          <w:color w:val="000000" w:themeColor="text1"/>
        </w:rPr>
        <w:br w:type="page"/>
      </w:r>
    </w:p>
    <w:p w14:paraId="4FE27A35" w14:textId="4A4BF66C" w:rsidR="00AF76C8" w:rsidRPr="00CA6F11" w:rsidRDefault="00254104" w:rsidP="002A0FA2">
      <w:pPr>
        <w:pStyle w:val="Heading1"/>
        <w:jc w:val="left"/>
      </w:pPr>
      <w:bookmarkStart w:id="101" w:name="_Toc58936978"/>
      <w:bookmarkStart w:id="102" w:name="_Toc126052500"/>
      <w:bookmarkStart w:id="103" w:name="_Hlk57644847"/>
      <w:r w:rsidRPr="00CA6F11">
        <w:lastRenderedPageBreak/>
        <w:t>A</w:t>
      </w:r>
      <w:r>
        <w:t>NNEX</w:t>
      </w:r>
      <w:r w:rsidRPr="00CA6F11">
        <w:t xml:space="preserve"> </w:t>
      </w:r>
      <w:r w:rsidR="0015367F" w:rsidRPr="00CA6F11">
        <w:t>F</w:t>
      </w:r>
      <w:r w:rsidR="00371FD3" w:rsidRPr="00CA6F11">
        <w:t xml:space="preserve">IVE: </w:t>
      </w:r>
      <w:r w:rsidR="00AF76C8" w:rsidRPr="00CA6F11">
        <w:t xml:space="preserve">Beneficiaries </w:t>
      </w:r>
      <w:r w:rsidR="002E0232" w:rsidRPr="00CA6F11">
        <w:t>P</w:t>
      </w:r>
      <w:r w:rsidR="00AF76C8" w:rsidRPr="00CA6F11">
        <w:t xml:space="preserve">arty to this </w:t>
      </w:r>
      <w:r w:rsidR="002E0232" w:rsidRPr="00CA6F11">
        <w:t>A</w:t>
      </w:r>
      <w:r w:rsidR="00AF76C8" w:rsidRPr="00CA6F11">
        <w:t>greement</w:t>
      </w:r>
      <w:bookmarkEnd w:id="101"/>
      <w:bookmarkEnd w:id="102"/>
      <w:r w:rsidR="00AF76C8" w:rsidRPr="00CA6F11">
        <w:t xml:space="preserve"> </w:t>
      </w:r>
    </w:p>
    <w:p w14:paraId="3E7728B5" w14:textId="3D193B9B" w:rsidR="00AF76C8" w:rsidRPr="00CA6F11" w:rsidRDefault="003427E7" w:rsidP="002E0232">
      <w:pPr>
        <w:pStyle w:val="Paragraphnonumbers"/>
        <w:rPr>
          <w:rFonts w:cs="Arial"/>
        </w:rPr>
      </w:pPr>
      <w:bookmarkStart w:id="104" w:name="_Toc332027980"/>
      <w:bookmarkStart w:id="105" w:name="_Toc343521567"/>
      <w:bookmarkEnd w:id="103"/>
      <w:r w:rsidRPr="00CA6F11">
        <w:rPr>
          <w:rFonts w:cs="Arial"/>
        </w:rPr>
        <w:t xml:space="preserve">The Beneficiaries listed below shall be party to this Agreement and are the Beneficiaries to which the Purchasing Authority has purchased the </w:t>
      </w:r>
      <w:r w:rsidR="00E62EF0" w:rsidRPr="00CA6F11">
        <w:rPr>
          <w:rFonts w:cs="Arial"/>
        </w:rPr>
        <w:t>S</w:t>
      </w:r>
      <w:r w:rsidR="00F75043" w:rsidRPr="00CA6F11">
        <w:t xml:space="preserve">ervice(s) and Deliverable(s) </w:t>
      </w:r>
      <w:r w:rsidRPr="00CA6F11">
        <w:rPr>
          <w:rFonts w:cs="Arial"/>
        </w:rPr>
        <w:t xml:space="preserve">as set out in the Specification (Annex </w:t>
      </w:r>
      <w:r w:rsidR="00927037" w:rsidRPr="00CA6F11">
        <w:rPr>
          <w:rFonts w:cs="Arial"/>
        </w:rPr>
        <w:t xml:space="preserve">ONE </w:t>
      </w:r>
      <w:r w:rsidRPr="00CA6F11">
        <w:rPr>
          <w:rFonts w:cs="Arial"/>
        </w:rPr>
        <w:t xml:space="preserve">to </w:t>
      </w:r>
      <w:r w:rsidR="00B17079" w:rsidRPr="00CA6F11">
        <w:rPr>
          <w:rFonts w:cs="Arial"/>
        </w:rPr>
        <w:t>the “</w:t>
      </w:r>
      <w:r w:rsidR="00E62EF0" w:rsidRPr="00CA6F11">
        <w:rPr>
          <w:rFonts w:cs="Arial"/>
        </w:rPr>
        <w:t xml:space="preserve">Call Off </w:t>
      </w:r>
      <w:r w:rsidR="00B17079" w:rsidRPr="00CA6F11">
        <w:rPr>
          <w:rFonts w:cs="Arial"/>
        </w:rPr>
        <w:t>Order Form”</w:t>
      </w:r>
      <w:r w:rsidRPr="00CA6F11">
        <w:rPr>
          <w:rFonts w:cs="Arial"/>
        </w:rPr>
        <w:t>) in partnership, collaboration or consortia:</w:t>
      </w:r>
      <w:bookmarkEnd w:id="104"/>
      <w:bookmarkEnd w:id="105"/>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CA6F11" w14:paraId="5F3A06B8" w14:textId="77777777" w:rsidTr="00346FA5">
        <w:tc>
          <w:tcPr>
            <w:tcW w:w="2840" w:type="dxa"/>
          </w:tcPr>
          <w:p w14:paraId="7C617F57" w14:textId="5B5D458B" w:rsidR="00AF76C8" w:rsidRPr="00CA6F11" w:rsidRDefault="00AF76C8" w:rsidP="0028274D">
            <w:pPr>
              <w:pStyle w:val="Paragraphnonumbers"/>
              <w:spacing w:after="0"/>
              <w:rPr>
                <w:rFonts w:cs="Arial"/>
              </w:rPr>
            </w:pPr>
            <w:bookmarkStart w:id="106" w:name="_Toc332027981"/>
            <w:bookmarkStart w:id="107" w:name="_Toc343521568"/>
            <w:r w:rsidRPr="00CA6F11">
              <w:rPr>
                <w:rFonts w:cs="Arial"/>
              </w:rPr>
              <w:t>Organisation</w:t>
            </w:r>
            <w:bookmarkEnd w:id="106"/>
            <w:bookmarkEnd w:id="107"/>
            <w:r w:rsidRPr="00CA6F11">
              <w:rPr>
                <w:rFonts w:cs="Arial"/>
              </w:rPr>
              <w:t xml:space="preserve"> </w:t>
            </w:r>
          </w:p>
          <w:p w14:paraId="435F39C5" w14:textId="6F221230" w:rsidR="00AF76C8" w:rsidRPr="00CA6F11" w:rsidRDefault="00AF76C8" w:rsidP="00B64C7D">
            <w:pPr>
              <w:pStyle w:val="Paragraphnonumbers"/>
              <w:rPr>
                <w:rFonts w:cs="Arial"/>
              </w:rPr>
            </w:pPr>
            <w:bookmarkStart w:id="108" w:name="_Toc332027982"/>
            <w:bookmarkStart w:id="109" w:name="_Toc343521569"/>
            <w:r w:rsidRPr="00CA6F11">
              <w:rPr>
                <w:rFonts w:cs="Arial"/>
              </w:rPr>
              <w:t>(</w:t>
            </w:r>
            <w:proofErr w:type="gramStart"/>
            <w:r w:rsidRPr="00CA6F11">
              <w:rPr>
                <w:rFonts w:cs="Arial"/>
              </w:rPr>
              <w:t>from</w:t>
            </w:r>
            <w:proofErr w:type="gramEnd"/>
            <w:r w:rsidRPr="00CA6F11">
              <w:rPr>
                <w:rFonts w:cs="Arial"/>
              </w:rPr>
              <w:t xml:space="preserve"> Beneficiaries List)</w:t>
            </w:r>
            <w:bookmarkEnd w:id="108"/>
            <w:bookmarkEnd w:id="109"/>
          </w:p>
        </w:tc>
        <w:tc>
          <w:tcPr>
            <w:tcW w:w="2841" w:type="dxa"/>
          </w:tcPr>
          <w:p w14:paraId="37381C80" w14:textId="20A64B20" w:rsidR="00AF76C8" w:rsidRPr="00CA6F11" w:rsidRDefault="00AF76C8" w:rsidP="00B64C7D">
            <w:pPr>
              <w:pStyle w:val="Paragraphnonumbers"/>
              <w:rPr>
                <w:rFonts w:cs="Arial"/>
              </w:rPr>
            </w:pPr>
            <w:bookmarkStart w:id="110" w:name="_Toc332027983"/>
            <w:bookmarkStart w:id="111" w:name="_Toc343521570"/>
            <w:r w:rsidRPr="00CA6F11">
              <w:rPr>
                <w:rFonts w:cs="Arial"/>
              </w:rPr>
              <w:t>Address</w:t>
            </w:r>
            <w:bookmarkEnd w:id="110"/>
            <w:bookmarkEnd w:id="111"/>
          </w:p>
        </w:tc>
        <w:tc>
          <w:tcPr>
            <w:tcW w:w="2841" w:type="dxa"/>
          </w:tcPr>
          <w:p w14:paraId="7EAA1D7B" w14:textId="29410D1B" w:rsidR="00AF76C8" w:rsidRPr="00CA6F11" w:rsidRDefault="00AF76C8" w:rsidP="00B64C7D">
            <w:pPr>
              <w:pStyle w:val="Paragraphnonumbers"/>
              <w:rPr>
                <w:rFonts w:cs="Arial"/>
              </w:rPr>
            </w:pPr>
            <w:bookmarkStart w:id="112" w:name="_Toc332027984"/>
            <w:bookmarkStart w:id="113" w:name="_Toc343521571"/>
            <w:r w:rsidRPr="00CA6F11">
              <w:rPr>
                <w:rFonts w:cs="Arial"/>
              </w:rPr>
              <w:t>Contact Name of Beneficiary</w:t>
            </w:r>
            <w:bookmarkEnd w:id="112"/>
            <w:bookmarkEnd w:id="113"/>
          </w:p>
        </w:tc>
      </w:tr>
      <w:tr w:rsidR="00AF76C8" w:rsidRPr="00CA6F11" w14:paraId="0AF6E74A" w14:textId="77777777" w:rsidTr="00346FA5">
        <w:tc>
          <w:tcPr>
            <w:tcW w:w="2840" w:type="dxa"/>
          </w:tcPr>
          <w:p w14:paraId="5020B79B" w14:textId="77777777" w:rsidR="00AF76C8" w:rsidRPr="00CA6F11" w:rsidRDefault="00AF76C8" w:rsidP="00B64C7D">
            <w:pPr>
              <w:pStyle w:val="Paragraphnonumbers"/>
              <w:rPr>
                <w:rFonts w:cs="Arial"/>
              </w:rPr>
            </w:pPr>
          </w:p>
        </w:tc>
        <w:tc>
          <w:tcPr>
            <w:tcW w:w="2841" w:type="dxa"/>
          </w:tcPr>
          <w:p w14:paraId="12308B54" w14:textId="77777777" w:rsidR="00AF76C8" w:rsidRPr="00CA6F11" w:rsidRDefault="00AF76C8" w:rsidP="00B64C7D">
            <w:pPr>
              <w:pStyle w:val="Paragraphnonumbers"/>
              <w:rPr>
                <w:rFonts w:cs="Arial"/>
              </w:rPr>
            </w:pPr>
          </w:p>
        </w:tc>
        <w:tc>
          <w:tcPr>
            <w:tcW w:w="2841" w:type="dxa"/>
          </w:tcPr>
          <w:p w14:paraId="6B5DDD12" w14:textId="77777777" w:rsidR="00AF76C8" w:rsidRPr="00CA6F11" w:rsidRDefault="00AF76C8" w:rsidP="00B64C7D">
            <w:pPr>
              <w:pStyle w:val="Paragraphnonumbers"/>
              <w:rPr>
                <w:rFonts w:cs="Arial"/>
              </w:rPr>
            </w:pPr>
          </w:p>
        </w:tc>
      </w:tr>
      <w:tr w:rsidR="00AF76C8" w:rsidRPr="00CA6F11" w14:paraId="0F143B7D" w14:textId="77777777" w:rsidTr="00346FA5">
        <w:tc>
          <w:tcPr>
            <w:tcW w:w="2840" w:type="dxa"/>
          </w:tcPr>
          <w:p w14:paraId="3D13BD27" w14:textId="77777777" w:rsidR="00AF76C8" w:rsidRPr="00CA6F11" w:rsidRDefault="00AF76C8" w:rsidP="00B64C7D">
            <w:pPr>
              <w:pStyle w:val="Paragraphnonumbers"/>
              <w:rPr>
                <w:rFonts w:cs="Arial"/>
              </w:rPr>
            </w:pPr>
          </w:p>
        </w:tc>
        <w:tc>
          <w:tcPr>
            <w:tcW w:w="2841" w:type="dxa"/>
          </w:tcPr>
          <w:p w14:paraId="394C4EA5" w14:textId="77777777" w:rsidR="00AF76C8" w:rsidRPr="00CA6F11" w:rsidRDefault="00AF76C8" w:rsidP="00B64C7D">
            <w:pPr>
              <w:pStyle w:val="Paragraphnonumbers"/>
              <w:rPr>
                <w:rFonts w:cs="Arial"/>
              </w:rPr>
            </w:pPr>
          </w:p>
        </w:tc>
        <w:tc>
          <w:tcPr>
            <w:tcW w:w="2841" w:type="dxa"/>
          </w:tcPr>
          <w:p w14:paraId="3F71E2BD" w14:textId="77777777" w:rsidR="00AF76C8" w:rsidRPr="00CA6F11" w:rsidRDefault="00AF76C8" w:rsidP="00B64C7D">
            <w:pPr>
              <w:pStyle w:val="Paragraphnonumbers"/>
              <w:rPr>
                <w:rFonts w:cs="Arial"/>
              </w:rPr>
            </w:pPr>
          </w:p>
        </w:tc>
      </w:tr>
      <w:tr w:rsidR="00AF76C8" w:rsidRPr="00CA6F11" w14:paraId="59E3B207" w14:textId="77777777" w:rsidTr="00346FA5">
        <w:tc>
          <w:tcPr>
            <w:tcW w:w="2840" w:type="dxa"/>
          </w:tcPr>
          <w:p w14:paraId="163AE130" w14:textId="77777777" w:rsidR="00AF76C8" w:rsidRPr="00CA6F11" w:rsidRDefault="00AF76C8" w:rsidP="00B64C7D">
            <w:pPr>
              <w:pStyle w:val="Paragraphnonumbers"/>
              <w:rPr>
                <w:rFonts w:cs="Arial"/>
              </w:rPr>
            </w:pPr>
          </w:p>
        </w:tc>
        <w:tc>
          <w:tcPr>
            <w:tcW w:w="2841" w:type="dxa"/>
          </w:tcPr>
          <w:p w14:paraId="6BDD9972" w14:textId="77777777" w:rsidR="00AF76C8" w:rsidRPr="00CA6F11" w:rsidRDefault="00AF76C8" w:rsidP="00B64C7D">
            <w:pPr>
              <w:pStyle w:val="Paragraphnonumbers"/>
              <w:rPr>
                <w:rFonts w:cs="Arial"/>
              </w:rPr>
            </w:pPr>
          </w:p>
        </w:tc>
        <w:tc>
          <w:tcPr>
            <w:tcW w:w="2841" w:type="dxa"/>
          </w:tcPr>
          <w:p w14:paraId="2F548E4B" w14:textId="77777777" w:rsidR="00AF76C8" w:rsidRPr="00CA6F11" w:rsidRDefault="00AF76C8" w:rsidP="00B64C7D">
            <w:pPr>
              <w:pStyle w:val="Paragraphnonumbers"/>
              <w:rPr>
                <w:rFonts w:cs="Arial"/>
              </w:rPr>
            </w:pPr>
          </w:p>
        </w:tc>
      </w:tr>
    </w:tbl>
    <w:p w14:paraId="0F31AE22" w14:textId="77777777" w:rsidR="004C7B61" w:rsidRPr="00CA6F11" w:rsidRDefault="00AF76C8" w:rsidP="00A3777B">
      <w:pPr>
        <w:pStyle w:val="TCH2Annex"/>
      </w:pPr>
      <w:r w:rsidRPr="00CA6F11">
        <w:t xml:space="preserve"> </w:t>
      </w:r>
      <w:r w:rsidR="004C7B61" w:rsidRPr="00CA6F11">
        <w:br w:type="page"/>
      </w:r>
    </w:p>
    <w:p w14:paraId="4F417A1F" w14:textId="0F5AD8F7" w:rsidR="005402F0" w:rsidRPr="00CA6F11" w:rsidRDefault="005402F0">
      <w:pPr>
        <w:rPr>
          <w:rFonts w:ascii="Arial" w:hAnsi="Arial" w:cs="Arial"/>
        </w:rPr>
      </w:pPr>
    </w:p>
    <w:p w14:paraId="1FFA4D0B" w14:textId="75B81B62" w:rsidR="00027081" w:rsidRPr="00CA6F11" w:rsidRDefault="00254104" w:rsidP="002C14EB">
      <w:pPr>
        <w:pStyle w:val="Heading1"/>
      </w:pPr>
      <w:bookmarkStart w:id="114" w:name="_Toc58936979"/>
      <w:bookmarkStart w:id="115" w:name="_Toc126052501"/>
      <w:bookmarkStart w:id="116" w:name="_Hlk57645294"/>
      <w:r w:rsidRPr="00CA6F11">
        <w:t>A</w:t>
      </w:r>
      <w:r>
        <w:t>NNEX</w:t>
      </w:r>
      <w:r w:rsidRPr="00CA6F11">
        <w:t xml:space="preserve"> </w:t>
      </w:r>
      <w:r w:rsidR="00371FD3" w:rsidRPr="00CA6F11">
        <w:t>SIX: A</w:t>
      </w:r>
      <w:r w:rsidR="00027081" w:rsidRPr="00CA6F11">
        <w:t>dditional Terms</w:t>
      </w:r>
      <w:bookmarkEnd w:id="114"/>
      <w:bookmarkEnd w:id="115"/>
    </w:p>
    <w:bookmarkEnd w:id="116"/>
    <w:p w14:paraId="606A61D5" w14:textId="54965A22" w:rsidR="006A2FFF" w:rsidRPr="00CA6F11" w:rsidRDefault="00055C11" w:rsidP="006A2FFF">
      <w:pPr>
        <w:pStyle w:val="Paragraphnonumbers"/>
        <w:rPr>
          <w:rFonts w:cs="Arial"/>
          <w:color w:val="000000" w:themeColor="text1"/>
        </w:rPr>
      </w:pPr>
      <w:r w:rsidRPr="00CA6F11">
        <w:rPr>
          <w:rFonts w:cs="Arial"/>
        </w:rPr>
        <w:t>(</w:t>
      </w:r>
      <w:r w:rsidR="00346FA5" w:rsidRPr="002A0FA2">
        <w:rPr>
          <w:rFonts w:cs="Arial"/>
        </w:rPr>
        <w:t>Guidance Note</w:t>
      </w:r>
      <w:r w:rsidR="00346FA5" w:rsidRPr="00CA6F11">
        <w:rPr>
          <w:rFonts w:cs="Arial"/>
        </w:rPr>
        <w:t xml:space="preserve">: </w:t>
      </w:r>
      <w:r w:rsidR="006A2FFF" w:rsidRPr="00CA6F11">
        <w:rPr>
          <w:rFonts w:cs="Arial"/>
          <w:color w:val="000000" w:themeColor="text1"/>
        </w:rPr>
        <w:t xml:space="preserve">The Purchasing Authority to use this Annex </w:t>
      </w:r>
      <w:r w:rsidR="00371FD3" w:rsidRPr="00CA6F11">
        <w:rPr>
          <w:rFonts w:cs="Arial"/>
          <w:color w:val="000000" w:themeColor="text1"/>
        </w:rPr>
        <w:t xml:space="preserve">SIX </w:t>
      </w:r>
      <w:r w:rsidR="006A2FFF" w:rsidRPr="00CA6F11">
        <w:rPr>
          <w:rFonts w:cs="Arial"/>
          <w:color w:val="000000" w:themeColor="text1"/>
        </w:rPr>
        <w:t xml:space="preserve">to set out the terms for any additional service </w:t>
      </w:r>
      <w:r w:rsidR="00F10CF2" w:rsidRPr="00CA6F11">
        <w:rPr>
          <w:rFonts w:cs="Arial"/>
          <w:color w:val="000000" w:themeColor="text1"/>
        </w:rPr>
        <w:t>requirements</w:t>
      </w:r>
      <w:r w:rsidR="006A2FFF" w:rsidRPr="00CA6F11">
        <w:rPr>
          <w:rFonts w:cs="Arial"/>
          <w:color w:val="000000" w:themeColor="text1"/>
        </w:rPr>
        <w:t xml:space="preserve"> which are not contained in the Health &amp; Social Care Content (HSCC) Licence</w:t>
      </w:r>
      <w:r w:rsidRPr="00CA6F11">
        <w:rPr>
          <w:rFonts w:cs="Arial"/>
          <w:color w:val="000000" w:themeColor="text1"/>
        </w:rPr>
        <w:t xml:space="preserve">, </w:t>
      </w:r>
      <w:r w:rsidR="00062E31" w:rsidRPr="00CA6F11">
        <w:rPr>
          <w:rFonts w:cs="Arial"/>
          <w:color w:val="000000" w:themeColor="text1"/>
        </w:rPr>
        <w:t xml:space="preserve">the </w:t>
      </w:r>
      <w:r w:rsidRPr="00CA6F11">
        <w:rPr>
          <w:rFonts w:cs="Arial"/>
          <w:color w:val="000000" w:themeColor="text1"/>
        </w:rPr>
        <w:t>Agent Agreement or the Publisher’s l</w:t>
      </w:r>
      <w:r w:rsidR="00062E31" w:rsidRPr="00CA6F11">
        <w:rPr>
          <w:rFonts w:cs="Arial"/>
          <w:color w:val="000000" w:themeColor="text1"/>
        </w:rPr>
        <w:t>icence</w:t>
      </w:r>
      <w:r w:rsidRPr="00CA6F11">
        <w:rPr>
          <w:rFonts w:cs="Arial"/>
          <w:color w:val="000000" w:themeColor="text1"/>
        </w:rPr>
        <w:t>.</w:t>
      </w:r>
      <w:r w:rsidR="00062E31" w:rsidRPr="00CA6F11">
        <w:rPr>
          <w:rFonts w:cs="Arial"/>
          <w:color w:val="000000" w:themeColor="text1"/>
        </w:rPr>
        <w:t xml:space="preserve"> </w:t>
      </w:r>
    </w:p>
    <w:p w14:paraId="6C38031D" w14:textId="335384D2" w:rsidR="00027081" w:rsidRPr="00CA6F11" w:rsidRDefault="00F10CF2" w:rsidP="006A2FFF">
      <w:pPr>
        <w:pStyle w:val="Paragraphnonumbers"/>
        <w:rPr>
          <w:rFonts w:cs="Arial"/>
          <w:color w:val="000000" w:themeColor="text1"/>
        </w:rPr>
      </w:pPr>
      <w:r w:rsidRPr="00CA6F11">
        <w:rPr>
          <w:rFonts w:cs="Arial"/>
          <w:color w:val="000000" w:themeColor="text1"/>
        </w:rPr>
        <w:t>Examples of s</w:t>
      </w:r>
      <w:r w:rsidR="006A2FFF" w:rsidRPr="00CA6F11">
        <w:rPr>
          <w:rFonts w:cs="Arial"/>
          <w:color w:val="000000" w:themeColor="text1"/>
        </w:rPr>
        <w:t xml:space="preserve">uch additional service </w:t>
      </w:r>
      <w:r w:rsidRPr="00CA6F11">
        <w:rPr>
          <w:rFonts w:cs="Arial"/>
          <w:color w:val="000000" w:themeColor="text1"/>
        </w:rPr>
        <w:t>requirements</w:t>
      </w:r>
      <w:r w:rsidR="006A2FFF" w:rsidRPr="00CA6F11">
        <w:rPr>
          <w:rFonts w:cs="Arial"/>
          <w:color w:val="000000" w:themeColor="text1"/>
        </w:rPr>
        <w:t xml:space="preserve"> might include a </w:t>
      </w:r>
      <w:r w:rsidRPr="00CA6F11">
        <w:rPr>
          <w:rFonts w:cs="Arial"/>
          <w:color w:val="000000" w:themeColor="text1"/>
        </w:rPr>
        <w:t>technical</w:t>
      </w:r>
      <w:r w:rsidR="006A2FFF" w:rsidRPr="00CA6F11">
        <w:rPr>
          <w:rFonts w:cs="Arial"/>
          <w:color w:val="000000" w:themeColor="text1"/>
        </w:rPr>
        <w:t xml:space="preserve"> </w:t>
      </w:r>
      <w:r w:rsidRPr="00CA6F11">
        <w:rPr>
          <w:rFonts w:cs="Arial"/>
          <w:color w:val="000000" w:themeColor="text1"/>
        </w:rPr>
        <w:t>specification</w:t>
      </w:r>
      <w:r w:rsidR="006A2FFF" w:rsidRPr="00CA6F11">
        <w:rPr>
          <w:rFonts w:cs="Arial"/>
          <w:color w:val="000000" w:themeColor="text1"/>
        </w:rPr>
        <w:t xml:space="preserve"> for the </w:t>
      </w:r>
      <w:r w:rsidRPr="00CA6F11">
        <w:rPr>
          <w:rFonts w:cs="Arial"/>
          <w:color w:val="000000" w:themeColor="text1"/>
        </w:rPr>
        <w:t>p</w:t>
      </w:r>
      <w:r w:rsidR="006A2FFF" w:rsidRPr="00CA6F11">
        <w:rPr>
          <w:rFonts w:cs="Arial"/>
          <w:color w:val="000000" w:themeColor="text1"/>
        </w:rPr>
        <w:t>rovisions of a</w:t>
      </w:r>
      <w:r w:rsidR="008432EC" w:rsidRPr="00CA6F11">
        <w:rPr>
          <w:rFonts w:cs="Arial"/>
          <w:color w:val="000000" w:themeColor="text1"/>
        </w:rPr>
        <w:t xml:space="preserve"> database</w:t>
      </w:r>
      <w:r w:rsidRPr="00CA6F11">
        <w:rPr>
          <w:rFonts w:cs="Arial"/>
          <w:color w:val="000000" w:themeColor="text1"/>
        </w:rPr>
        <w:t xml:space="preserve"> </w:t>
      </w:r>
      <w:r w:rsidR="006A2FFF" w:rsidRPr="00CA6F11">
        <w:rPr>
          <w:rFonts w:cs="Arial"/>
          <w:color w:val="000000" w:themeColor="text1"/>
        </w:rPr>
        <w:t>API</w:t>
      </w:r>
      <w:r w:rsidR="004E139E" w:rsidRPr="00CA6F11">
        <w:rPr>
          <w:rFonts w:cs="Arial"/>
          <w:color w:val="000000" w:themeColor="text1"/>
        </w:rPr>
        <w:t xml:space="preserve">, ability to integrate content into </w:t>
      </w:r>
      <w:r w:rsidR="00962B97" w:rsidRPr="00CA6F11">
        <w:rPr>
          <w:rFonts w:cs="Arial"/>
          <w:color w:val="000000" w:themeColor="text1"/>
        </w:rPr>
        <w:t xml:space="preserve">national or </w:t>
      </w:r>
      <w:r w:rsidR="004E139E" w:rsidRPr="00CA6F11">
        <w:rPr>
          <w:rFonts w:cs="Arial"/>
          <w:color w:val="000000" w:themeColor="text1"/>
        </w:rPr>
        <w:t>local Resource Discovery Systems</w:t>
      </w:r>
      <w:r w:rsidR="00962B97" w:rsidRPr="00CA6F11">
        <w:rPr>
          <w:rFonts w:cs="Arial"/>
          <w:color w:val="000000" w:themeColor="text1"/>
        </w:rPr>
        <w:t xml:space="preserve"> (RDS)</w:t>
      </w:r>
      <w:r w:rsidR="0033257D" w:rsidRPr="00CA6F11">
        <w:rPr>
          <w:rFonts w:cs="Arial"/>
          <w:color w:val="000000" w:themeColor="text1"/>
        </w:rPr>
        <w:t>, local usage requirements</w:t>
      </w:r>
      <w:r w:rsidR="008432EC" w:rsidRPr="00CA6F11">
        <w:rPr>
          <w:rFonts w:cs="Arial"/>
          <w:color w:val="000000" w:themeColor="text1"/>
        </w:rPr>
        <w:t>, communications criteria</w:t>
      </w:r>
      <w:r w:rsidR="0033257D" w:rsidRPr="00CA6F11">
        <w:rPr>
          <w:rFonts w:cs="Arial"/>
          <w:color w:val="000000" w:themeColor="text1"/>
        </w:rPr>
        <w:t>.</w:t>
      </w:r>
      <w:r w:rsidR="00055C11" w:rsidRPr="00CA6F11">
        <w:rPr>
          <w:rFonts w:cs="Arial"/>
          <w:color w:val="000000" w:themeColor="text1"/>
        </w:rPr>
        <w:t>)</w:t>
      </w:r>
    </w:p>
    <w:p w14:paraId="3BDC6E77" w14:textId="71425E94" w:rsidR="00027081" w:rsidRPr="00CA6F11" w:rsidRDefault="00194AD7">
      <w:pPr>
        <w:rPr>
          <w:rFonts w:ascii="Arial" w:hAnsi="Arial" w:cs="Arial"/>
          <w:b/>
          <w:color w:val="000000" w:themeColor="text1"/>
          <w:sz w:val="32"/>
          <w:szCs w:val="36"/>
          <w:lang w:eastAsia="en-US"/>
        </w:rPr>
      </w:pPr>
      <w:r>
        <w:rPr>
          <w:rFonts w:ascii="Arial" w:hAnsi="Arial" w:cs="Arial"/>
        </w:rPr>
        <w:t xml:space="preserve">If no additional terms are </w:t>
      </w:r>
      <w:proofErr w:type="gramStart"/>
      <w:r>
        <w:rPr>
          <w:rFonts w:ascii="Arial" w:hAnsi="Arial" w:cs="Arial"/>
        </w:rPr>
        <w:t>required</w:t>
      </w:r>
      <w:proofErr w:type="gramEnd"/>
      <w:r>
        <w:rPr>
          <w:rFonts w:ascii="Arial" w:hAnsi="Arial" w:cs="Arial"/>
        </w:rPr>
        <w:t xml:space="preserve"> then this Annex is NOT USED.</w:t>
      </w:r>
      <w:r w:rsidR="00027081" w:rsidRPr="00CA6F11">
        <w:rPr>
          <w:rFonts w:ascii="Arial" w:hAnsi="Arial" w:cs="Arial"/>
        </w:rPr>
        <w:br w:type="page"/>
      </w:r>
    </w:p>
    <w:p w14:paraId="128699AF" w14:textId="6AAF707C" w:rsidR="00297635" w:rsidRPr="00CA6F11" w:rsidRDefault="00254104" w:rsidP="00143D3B">
      <w:pPr>
        <w:pStyle w:val="Heading1"/>
        <w:jc w:val="left"/>
      </w:pPr>
      <w:bookmarkStart w:id="117" w:name="_Toc58936980"/>
      <w:bookmarkStart w:id="118" w:name="_Toc126052502"/>
      <w:bookmarkStart w:id="119" w:name="_Hlk57645088"/>
      <w:r w:rsidRPr="00CA6F11">
        <w:lastRenderedPageBreak/>
        <w:t>A</w:t>
      </w:r>
      <w:r>
        <w:t>NNEX</w:t>
      </w:r>
      <w:r w:rsidRPr="00CA6F11">
        <w:t xml:space="preserve"> </w:t>
      </w:r>
      <w:r w:rsidR="00371FD3" w:rsidRPr="00CA6F11">
        <w:t>SEVEN: Personal Data Processing</w:t>
      </w:r>
      <w:r w:rsidR="008F46B9" w:rsidRPr="00CA6F11">
        <w:t xml:space="preserve"> Instructions</w:t>
      </w:r>
      <w:bookmarkEnd w:id="117"/>
      <w:bookmarkEnd w:id="118"/>
    </w:p>
    <w:bookmarkEnd w:id="119"/>
    <w:p w14:paraId="7F10ADB7" w14:textId="05AE4676" w:rsidR="00371FD3" w:rsidRPr="00CA6F11" w:rsidRDefault="00055C11">
      <w:pPr>
        <w:spacing w:before="120" w:after="120"/>
        <w:rPr>
          <w:rFonts w:ascii="Arial" w:hAnsi="Arial" w:cs="Arial"/>
        </w:rPr>
      </w:pPr>
      <w:r w:rsidRPr="00143D3B">
        <w:rPr>
          <w:rFonts w:ascii="Arial" w:hAnsi="Arial" w:cs="Arial"/>
        </w:rPr>
        <w:t xml:space="preserve">(Guidance Note </w:t>
      </w:r>
      <w:r w:rsidRPr="00CA6F11">
        <w:rPr>
          <w:rFonts w:ascii="Arial" w:hAnsi="Arial" w:cs="Arial"/>
        </w:rPr>
        <w:t xml:space="preserve">– </w:t>
      </w:r>
      <w:r w:rsidR="00371FD3" w:rsidRPr="00CA6F11">
        <w:rPr>
          <w:rFonts w:ascii="Arial" w:hAnsi="Arial" w:cs="Arial"/>
        </w:rPr>
        <w:t xml:space="preserve">this annex should be completed by the Purchasing Authority </w:t>
      </w:r>
      <w:r w:rsidR="008F46B9" w:rsidRPr="00CA6F11">
        <w:rPr>
          <w:rFonts w:ascii="Arial" w:hAnsi="Arial" w:cs="Arial"/>
        </w:rPr>
        <w:t xml:space="preserve">in conjunction with </w:t>
      </w:r>
      <w:r w:rsidR="00371FD3" w:rsidRPr="00CA6F11">
        <w:rPr>
          <w:rFonts w:ascii="Arial" w:hAnsi="Arial" w:cs="Arial"/>
        </w:rPr>
        <w:t xml:space="preserve">clauses </w:t>
      </w:r>
      <w:r w:rsidR="00786496" w:rsidRPr="00CA6F11">
        <w:rPr>
          <w:rFonts w:ascii="Arial" w:hAnsi="Arial" w:cs="Arial"/>
        </w:rPr>
        <w:t>2</w:t>
      </w:r>
      <w:r w:rsidR="00786496">
        <w:rPr>
          <w:rFonts w:ascii="Arial" w:hAnsi="Arial" w:cs="Arial"/>
        </w:rPr>
        <w:t>7</w:t>
      </w:r>
      <w:r w:rsidR="008F46B9" w:rsidRPr="00CA6F11">
        <w:rPr>
          <w:rFonts w:ascii="Arial" w:hAnsi="Arial" w:cs="Arial"/>
        </w:rPr>
        <w:t>.</w:t>
      </w:r>
      <w:r w:rsidR="00786496">
        <w:rPr>
          <w:rFonts w:ascii="Arial" w:hAnsi="Arial" w:cs="Arial"/>
        </w:rPr>
        <w:t xml:space="preserve"> </w:t>
      </w:r>
      <w:r w:rsidR="008F46B9" w:rsidRPr="00CA6F11">
        <w:rPr>
          <w:rFonts w:ascii="Arial" w:hAnsi="Arial" w:cs="Arial"/>
        </w:rPr>
        <w:t xml:space="preserve">Data Protection </w:t>
      </w:r>
      <w:r w:rsidR="00371FD3" w:rsidRPr="00CA6F11">
        <w:rPr>
          <w:rFonts w:ascii="Arial" w:hAnsi="Arial" w:cs="Arial"/>
        </w:rPr>
        <w:t>of the “Order Terms &amp; Conditions”</w:t>
      </w:r>
      <w:r w:rsidR="008F46B9" w:rsidRPr="00CA6F11">
        <w:rPr>
          <w:rFonts w:ascii="Arial" w:hAnsi="Arial" w:cs="Arial"/>
        </w:rPr>
        <w:t xml:space="preserve"> for the agreed authentication method required to access the Service(s) and Deliverable(s</w:t>
      </w:r>
      <w:r w:rsidR="00270109" w:rsidRPr="00CA6F11">
        <w:rPr>
          <w:rFonts w:ascii="Arial" w:hAnsi="Arial" w:cs="Arial"/>
        </w:rPr>
        <w:t>).</w:t>
      </w:r>
      <w:r w:rsidR="008F46B9" w:rsidRPr="00CA6F11">
        <w:rPr>
          <w:rFonts w:ascii="Arial" w:hAnsi="Arial" w:cs="Arial"/>
        </w:rPr>
        <w:t xml:space="preserve"> </w:t>
      </w:r>
      <w:r w:rsidR="00371FD3" w:rsidRPr="00CA6F11">
        <w:rPr>
          <w:rFonts w:ascii="Arial" w:hAnsi="Arial" w:cs="Arial"/>
        </w:rPr>
        <w:t xml:space="preserve">The guidance provided </w:t>
      </w:r>
      <w:r w:rsidR="008F46B9" w:rsidRPr="00CA6F11">
        <w:rPr>
          <w:rFonts w:ascii="Arial" w:hAnsi="Arial" w:cs="Arial"/>
        </w:rPr>
        <w:t xml:space="preserve">for each section </w:t>
      </w:r>
      <w:r w:rsidR="00371FD3" w:rsidRPr="00CA6F11">
        <w:rPr>
          <w:rFonts w:ascii="Arial" w:hAnsi="Arial" w:cs="Arial"/>
        </w:rPr>
        <w:t xml:space="preserve">in the table below is for completion </w:t>
      </w:r>
      <w:r w:rsidR="008F46B9" w:rsidRPr="00CA6F11">
        <w:rPr>
          <w:rFonts w:ascii="Arial" w:hAnsi="Arial" w:cs="Arial"/>
        </w:rPr>
        <w:t xml:space="preserve">when using NHS Open Athens </w:t>
      </w:r>
      <w:r w:rsidR="00270109" w:rsidRPr="00CA6F11">
        <w:rPr>
          <w:rFonts w:ascii="Arial" w:hAnsi="Arial" w:cs="Arial"/>
        </w:rPr>
        <w:t>authentication and</w:t>
      </w:r>
      <w:r w:rsidR="008F46B9" w:rsidRPr="00CA6F11">
        <w:rPr>
          <w:rFonts w:ascii="Arial" w:hAnsi="Arial" w:cs="Arial"/>
        </w:rPr>
        <w:t xml:space="preserve"> may need to be amended as appropriate to authentication method to be used.</w:t>
      </w:r>
      <w:r w:rsidR="00194AD7">
        <w:rPr>
          <w:rFonts w:ascii="Arial" w:hAnsi="Arial" w:cs="Arial"/>
        </w:rPr>
        <w:t>)</w:t>
      </w:r>
    </w:p>
    <w:p w14:paraId="541BFC2D" w14:textId="0B3AADF6" w:rsidR="00055C11" w:rsidRPr="00CA6F11" w:rsidRDefault="008F46B9" w:rsidP="00853B1D">
      <w:pPr>
        <w:spacing w:before="120" w:after="120"/>
      </w:pPr>
      <w:r w:rsidRPr="00CA6F11">
        <w:rPr>
          <w:rFonts w:ascii="Arial" w:hAnsi="Arial" w:cs="Arial"/>
          <w:b/>
          <w:bCs/>
        </w:rPr>
        <w:t xml:space="preserve">Please </w:t>
      </w:r>
      <w:r w:rsidR="00143D3B" w:rsidRPr="00143D3B">
        <w:rPr>
          <w:rFonts w:ascii="Arial" w:hAnsi="Arial" w:cs="Arial"/>
          <w:b/>
          <w:bCs/>
        </w:rPr>
        <w:t>N</w:t>
      </w:r>
      <w:r w:rsidR="00786496" w:rsidRPr="00143D3B">
        <w:rPr>
          <w:rFonts w:ascii="Arial" w:hAnsi="Arial" w:cs="Arial"/>
          <w:b/>
          <w:bCs/>
        </w:rPr>
        <w:t>ote</w:t>
      </w:r>
      <w:r w:rsidR="00143D3B" w:rsidRPr="00143D3B">
        <w:rPr>
          <w:rFonts w:ascii="Arial" w:hAnsi="Arial" w:cs="Arial"/>
          <w:b/>
          <w:bCs/>
        </w:rPr>
        <w:t>:</w:t>
      </w:r>
      <w:r w:rsidR="00786496" w:rsidRPr="00143D3B">
        <w:rPr>
          <w:rFonts w:ascii="Arial" w:hAnsi="Arial" w:cs="Arial"/>
          <w:b/>
          <w:bCs/>
        </w:rPr>
        <w:t xml:space="preserve"> </w:t>
      </w:r>
      <w:r w:rsidR="00143D3B" w:rsidRPr="00143D3B">
        <w:rPr>
          <w:rFonts w:ascii="Arial" w:hAnsi="Arial" w:cs="Arial"/>
          <w:b/>
          <w:bCs/>
        </w:rPr>
        <w:t>T</w:t>
      </w:r>
      <w:r w:rsidR="00786496" w:rsidRPr="00143D3B">
        <w:rPr>
          <w:rFonts w:ascii="Arial" w:hAnsi="Arial" w:cs="Arial"/>
          <w:b/>
          <w:bCs/>
        </w:rPr>
        <w:t xml:space="preserve">his annex is worded for access via NHS Open Athens access in England ONLY. Please amend it for access and authentication via alternative routes </w:t>
      </w:r>
      <w:proofErr w:type="gramStart"/>
      <w:r w:rsidR="00786496" w:rsidRPr="00143D3B">
        <w:rPr>
          <w:rFonts w:ascii="Arial" w:hAnsi="Arial" w:cs="Arial"/>
          <w:b/>
          <w:bCs/>
        </w:rPr>
        <w:t>e.g.</w:t>
      </w:r>
      <w:proofErr w:type="gramEnd"/>
      <w:r w:rsidR="00786496" w:rsidRPr="00143D3B">
        <w:rPr>
          <w:rFonts w:ascii="Arial" w:hAnsi="Arial" w:cs="Arial"/>
          <w:b/>
          <w:bCs/>
        </w:rPr>
        <w:t xml:space="preserve"> IP, supplier logon / password.</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CA6F11" w14:paraId="459D9992" w14:textId="77777777" w:rsidTr="00D34534">
        <w:tc>
          <w:tcPr>
            <w:tcW w:w="2894" w:type="dxa"/>
          </w:tcPr>
          <w:p w14:paraId="50C288DE"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Subject matter of the processing</w:t>
            </w:r>
          </w:p>
        </w:tc>
        <w:tc>
          <w:tcPr>
            <w:tcW w:w="5890" w:type="dxa"/>
          </w:tcPr>
          <w:p w14:paraId="671FAF86" w14:textId="50E3A4CE" w:rsidR="00016943" w:rsidRPr="00CA6F11" w:rsidRDefault="00016943" w:rsidP="00143D3B">
            <w:pPr>
              <w:spacing w:before="60" w:after="60" w:line="276" w:lineRule="auto"/>
              <w:rPr>
                <w:rFonts w:ascii="Arial" w:hAnsi="Arial" w:cs="Arial"/>
                <w:lang w:eastAsia="en-US"/>
              </w:rPr>
            </w:pPr>
            <w:r w:rsidRPr="00CA6F11">
              <w:rPr>
                <w:rFonts w:ascii="Arial" w:hAnsi="Arial" w:cs="Arial"/>
                <w:lang w:eastAsia="en-US"/>
              </w:rPr>
              <w:t>Granting and allowing access to</w:t>
            </w:r>
            <w:r w:rsidR="005C3F08" w:rsidRPr="00CA6F11">
              <w:rPr>
                <w:rFonts w:ascii="Arial" w:hAnsi="Arial" w:cs="Arial"/>
                <w:lang w:eastAsia="en-US"/>
              </w:rPr>
              <w:t xml:space="preserve"> the</w:t>
            </w:r>
            <w:r w:rsidRPr="00CA6F11">
              <w:rPr>
                <w:rFonts w:ascii="Arial" w:hAnsi="Arial" w:cs="Arial"/>
                <w:lang w:eastAsia="en-US"/>
              </w:rPr>
              <w:t xml:space="preserve"> Licensed Materials using attributes passed to the Provider from the </w:t>
            </w:r>
            <w:proofErr w:type="spellStart"/>
            <w:r w:rsidRPr="00CA6F11">
              <w:rPr>
                <w:rFonts w:ascii="Arial" w:hAnsi="Arial" w:cs="Arial"/>
                <w:lang w:eastAsia="en-US"/>
              </w:rPr>
              <w:t>OpenAthens</w:t>
            </w:r>
            <w:proofErr w:type="spellEnd"/>
            <w:r w:rsidRPr="00CA6F11">
              <w:rPr>
                <w:rFonts w:ascii="Arial" w:hAnsi="Arial" w:cs="Arial"/>
                <w:lang w:eastAsia="en-US"/>
              </w:rPr>
              <w:t xml:space="preserve"> authentication service</w:t>
            </w:r>
            <w:r w:rsidR="005C3F08" w:rsidRPr="00CA6F11">
              <w:rPr>
                <w:rFonts w:ascii="Arial" w:hAnsi="Arial" w:cs="Arial"/>
                <w:lang w:eastAsia="en-US"/>
              </w:rPr>
              <w:t>”</w:t>
            </w:r>
            <w:r w:rsidR="001919DA" w:rsidRPr="00CA6F11">
              <w:rPr>
                <w:rFonts w:ascii="Arial" w:hAnsi="Arial" w:cs="Arial"/>
                <w:lang w:eastAsia="en-US"/>
              </w:rPr>
              <w:t xml:space="preserve"> </w:t>
            </w:r>
          </w:p>
        </w:tc>
      </w:tr>
      <w:tr w:rsidR="009F1AD8" w:rsidRPr="00CA6F11" w14:paraId="0FD59CBB" w14:textId="77777777" w:rsidTr="00D34534">
        <w:tc>
          <w:tcPr>
            <w:tcW w:w="2894" w:type="dxa"/>
          </w:tcPr>
          <w:p w14:paraId="4A195379"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Duration of the processing</w:t>
            </w:r>
          </w:p>
        </w:tc>
        <w:tc>
          <w:tcPr>
            <w:tcW w:w="5890" w:type="dxa"/>
          </w:tcPr>
          <w:p w14:paraId="6712B05E" w14:textId="1ABFD359" w:rsidR="00786496" w:rsidRDefault="00786496" w:rsidP="00143D3B">
            <w:pPr>
              <w:pStyle w:val="TCBodyNormal"/>
              <w:spacing w:before="60" w:after="60" w:line="276" w:lineRule="auto"/>
            </w:pPr>
            <w:r>
              <w:t xml:space="preserve">From the Commencement date to </w:t>
            </w:r>
            <w:r w:rsidR="00143D3B">
              <w:t xml:space="preserve">no later than </w:t>
            </w:r>
            <w:r>
              <w:t>one month after the Expiry date</w:t>
            </w:r>
            <w:r w:rsidR="00143D3B">
              <w:t>.</w:t>
            </w:r>
            <w:r w:rsidRPr="00E3386F">
              <w:t xml:space="preserve"> </w:t>
            </w:r>
          </w:p>
          <w:p w14:paraId="5EC03C49" w14:textId="483B20DE" w:rsidR="00016943" w:rsidRPr="00CA6F11" w:rsidRDefault="00055C11" w:rsidP="00143D3B">
            <w:pPr>
              <w:spacing w:before="60" w:after="60" w:line="276" w:lineRule="auto"/>
              <w:rPr>
                <w:rFonts w:ascii="Arial" w:hAnsi="Arial" w:cs="Arial"/>
                <w:lang w:eastAsia="en-US"/>
              </w:rPr>
            </w:pPr>
            <w:r w:rsidRPr="00143D3B">
              <w:rPr>
                <w:rFonts w:ascii="Arial" w:hAnsi="Arial" w:cs="Arial"/>
              </w:rPr>
              <w:t xml:space="preserve">(Guidance Note: </w:t>
            </w:r>
            <w:r w:rsidR="00786496" w:rsidRPr="00786496">
              <w:rPr>
                <w:rFonts w:ascii="Arial" w:hAnsi="Arial" w:cs="Arial"/>
                <w:lang w:eastAsia="en-US"/>
              </w:rPr>
              <w:t>This allows for an orderly closedown of service and resolution of issues. Can be amended as required</w:t>
            </w:r>
            <w:r w:rsidRPr="00CA6F11">
              <w:rPr>
                <w:rFonts w:ascii="Arial" w:hAnsi="Arial" w:cs="Arial"/>
                <w:lang w:eastAsia="en-US"/>
              </w:rPr>
              <w:t>).</w:t>
            </w:r>
          </w:p>
        </w:tc>
      </w:tr>
      <w:tr w:rsidR="009F1AD8" w:rsidRPr="00CA6F11" w14:paraId="66105190" w14:textId="77777777" w:rsidTr="00D34534">
        <w:tc>
          <w:tcPr>
            <w:tcW w:w="2894" w:type="dxa"/>
          </w:tcPr>
          <w:p w14:paraId="10EA6E1B"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Purposes of the processing</w:t>
            </w:r>
          </w:p>
        </w:tc>
        <w:tc>
          <w:tcPr>
            <w:tcW w:w="5890" w:type="dxa"/>
          </w:tcPr>
          <w:p w14:paraId="0D89445D" w14:textId="0BA0C758" w:rsidR="005C3F08" w:rsidRPr="00CA6F11" w:rsidRDefault="005C3F08" w:rsidP="00143D3B">
            <w:pPr>
              <w:spacing w:before="60" w:after="60" w:line="276" w:lineRule="auto"/>
              <w:rPr>
                <w:rFonts w:ascii="Arial" w:hAnsi="Arial" w:cs="Arial"/>
                <w:highlight w:val="yellow"/>
              </w:rPr>
            </w:pPr>
            <w:r w:rsidRPr="00CA6F11">
              <w:rPr>
                <w:rFonts w:ascii="Arial" w:hAnsi="Arial" w:cs="Arial"/>
                <w:lang w:eastAsia="en-US"/>
              </w:rPr>
              <w:t>W</w:t>
            </w:r>
            <w:r w:rsidR="00016943" w:rsidRPr="00CA6F11">
              <w:rPr>
                <w:rFonts w:ascii="Arial" w:hAnsi="Arial" w:cs="Arial"/>
                <w:lang w:eastAsia="en-US"/>
              </w:rPr>
              <w:t xml:space="preserve">here the Provider requires any personal identifiable attributes from the </w:t>
            </w:r>
            <w:proofErr w:type="spellStart"/>
            <w:r w:rsidR="00016943" w:rsidRPr="00CA6F11">
              <w:rPr>
                <w:rFonts w:ascii="Arial" w:hAnsi="Arial" w:cs="Arial"/>
                <w:lang w:eastAsia="en-US"/>
              </w:rPr>
              <w:t>OpenAthens</w:t>
            </w:r>
            <w:proofErr w:type="spellEnd"/>
            <w:r w:rsidR="00016943" w:rsidRPr="00CA6F11">
              <w:rPr>
                <w:rFonts w:ascii="Arial" w:hAnsi="Arial" w:cs="Arial"/>
                <w:lang w:eastAsia="en-US"/>
              </w:rPr>
              <w:t xml:space="preserve"> authentication service, the Provider may only use such attributes for the purposes of allowing access to Licensed Materials for that individual and no other</w:t>
            </w:r>
            <w:r w:rsidR="00270109" w:rsidRPr="00CA6F11">
              <w:rPr>
                <w:rFonts w:ascii="Arial" w:hAnsi="Arial" w:cs="Arial"/>
                <w:lang w:eastAsia="en-US"/>
              </w:rPr>
              <w:t>.</w:t>
            </w:r>
          </w:p>
        </w:tc>
      </w:tr>
      <w:tr w:rsidR="009F1AD8" w:rsidRPr="00CA6F11" w14:paraId="3DAC14EC" w14:textId="77777777" w:rsidTr="00D34534">
        <w:tc>
          <w:tcPr>
            <w:tcW w:w="2894" w:type="dxa"/>
          </w:tcPr>
          <w:p w14:paraId="1B1600D8"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Nature of the processing</w:t>
            </w:r>
          </w:p>
        </w:tc>
        <w:tc>
          <w:tcPr>
            <w:tcW w:w="5890" w:type="dxa"/>
          </w:tcPr>
          <w:p w14:paraId="4DB541DA" w14:textId="5E505D28" w:rsidR="00F73232" w:rsidRPr="00CA6F11" w:rsidRDefault="00F73232" w:rsidP="00143D3B">
            <w:pPr>
              <w:pStyle w:val="CommentText"/>
              <w:spacing w:before="60" w:after="60" w:line="276" w:lineRule="auto"/>
              <w:rPr>
                <w:rFonts w:ascii="Arial" w:hAnsi="Arial" w:cs="Arial"/>
                <w:lang w:eastAsia="en-US"/>
              </w:rPr>
            </w:pPr>
            <w:r w:rsidRPr="00CA6F11">
              <w:rPr>
                <w:rFonts w:ascii="Arial" w:hAnsi="Arial" w:cs="Arial"/>
                <w:sz w:val="24"/>
                <w:szCs w:val="24"/>
              </w:rPr>
              <w:t>The Provider may only use personal identifiable data for the purposes of allowing access to Licensed Materials for that individual and no other.</w:t>
            </w:r>
          </w:p>
        </w:tc>
      </w:tr>
      <w:tr w:rsidR="009F1AD8" w:rsidRPr="00CA6F11" w14:paraId="2D58899A" w14:textId="77777777" w:rsidTr="00D34534">
        <w:tc>
          <w:tcPr>
            <w:tcW w:w="2894" w:type="dxa"/>
          </w:tcPr>
          <w:p w14:paraId="0DAB7B94"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Type of Personal Data</w:t>
            </w:r>
          </w:p>
        </w:tc>
        <w:tc>
          <w:tcPr>
            <w:tcW w:w="5890" w:type="dxa"/>
          </w:tcPr>
          <w:p w14:paraId="44C75018" w14:textId="73C9AB5C" w:rsidR="00016943" w:rsidRPr="00CA6F11" w:rsidRDefault="00786496" w:rsidP="00143D3B">
            <w:pPr>
              <w:spacing w:before="60" w:after="60" w:line="276" w:lineRule="auto"/>
              <w:rPr>
                <w:rFonts w:ascii="Arial" w:eastAsia="Calibri" w:hAnsi="Arial" w:cs="Arial"/>
                <w:lang w:eastAsia="en-US"/>
              </w:rPr>
            </w:pPr>
            <w:r>
              <w:rPr>
                <w:rFonts w:ascii="Arial" w:eastAsia="Calibri" w:hAnsi="Arial" w:cs="Arial"/>
                <w:lang w:eastAsia="en-US"/>
              </w:rPr>
              <w:t>T</w:t>
            </w:r>
            <w:r w:rsidRPr="00CA6F11">
              <w:rPr>
                <w:rFonts w:ascii="Arial" w:eastAsia="Calibri" w:hAnsi="Arial" w:cs="Arial"/>
                <w:lang w:eastAsia="en-US"/>
              </w:rPr>
              <w:t xml:space="preserve">he following </w:t>
            </w:r>
            <w:r w:rsidRPr="00CA6F11">
              <w:rPr>
                <w:rFonts w:ascii="Arial" w:hAnsi="Arial" w:cs="Arial"/>
                <w:lang w:eastAsia="en-US"/>
              </w:rPr>
              <w:t>attributes</w:t>
            </w:r>
            <w:r w:rsidRPr="00CA6F11">
              <w:rPr>
                <w:rFonts w:ascii="Arial" w:eastAsia="Calibri" w:hAnsi="Arial" w:cs="Arial"/>
                <w:lang w:eastAsia="en-US"/>
              </w:rPr>
              <w:t xml:space="preserve"> </w:t>
            </w:r>
            <w:r>
              <w:rPr>
                <w:rFonts w:ascii="Arial" w:eastAsia="Calibri" w:hAnsi="Arial" w:cs="Arial"/>
                <w:lang w:eastAsia="en-US"/>
              </w:rPr>
              <w:t xml:space="preserve">from the </w:t>
            </w:r>
            <w:r w:rsidR="009F1AD8" w:rsidRPr="00CA6F11">
              <w:rPr>
                <w:rFonts w:ascii="Arial" w:eastAsia="Calibri" w:hAnsi="Arial" w:cs="Arial"/>
                <w:lang w:eastAsia="en-US"/>
              </w:rPr>
              <w:t>Open Athens authentication</w:t>
            </w:r>
            <w:r>
              <w:rPr>
                <w:rFonts w:ascii="Arial" w:eastAsia="Calibri" w:hAnsi="Arial" w:cs="Arial"/>
                <w:lang w:eastAsia="en-US"/>
              </w:rPr>
              <w:t xml:space="preserve"> service</w:t>
            </w:r>
            <w:r w:rsidR="009F1AD8" w:rsidRPr="00CA6F11">
              <w:rPr>
                <w:rFonts w:ascii="Arial" w:hAnsi="Arial" w:cs="Arial"/>
                <w:lang w:eastAsia="en-US"/>
              </w:rPr>
              <w:t xml:space="preserve">: </w:t>
            </w:r>
            <w:r w:rsidR="00016943" w:rsidRPr="00CA6F11">
              <w:rPr>
                <w:rFonts w:ascii="Arial" w:eastAsia="Calibri" w:hAnsi="Arial" w:cs="Arial"/>
                <w:lang w:eastAsia="en-US"/>
              </w:rPr>
              <w:t>Persistent user identifier</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Organisation ID</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Entitlement</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Role</w:t>
            </w:r>
            <w:r w:rsidR="00FA15A3" w:rsidRPr="00CA6F11">
              <w:rPr>
                <w:rFonts w:ascii="Arial" w:eastAsia="Calibri" w:hAnsi="Arial" w:cs="Arial"/>
                <w:lang w:eastAsia="en-US"/>
              </w:rPr>
              <w:t>.</w:t>
            </w:r>
          </w:p>
        </w:tc>
      </w:tr>
      <w:tr w:rsidR="009F1AD8" w:rsidRPr="00CA6F11" w14:paraId="79F22856" w14:textId="77777777" w:rsidTr="00D34534">
        <w:tc>
          <w:tcPr>
            <w:tcW w:w="2894" w:type="dxa"/>
          </w:tcPr>
          <w:p w14:paraId="38A3AD77"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Categories of Data Subject</w:t>
            </w:r>
          </w:p>
        </w:tc>
        <w:tc>
          <w:tcPr>
            <w:tcW w:w="5890" w:type="dxa"/>
          </w:tcPr>
          <w:p w14:paraId="328D8348" w14:textId="0D9E18B2" w:rsidR="00016943" w:rsidRPr="00CA6F11" w:rsidRDefault="00016943" w:rsidP="00143D3B">
            <w:pPr>
              <w:spacing w:before="60" w:after="60" w:line="276" w:lineRule="auto"/>
              <w:rPr>
                <w:rFonts w:ascii="Arial" w:hAnsi="Arial" w:cs="Arial"/>
                <w:lang w:eastAsia="en-US"/>
              </w:rPr>
            </w:pPr>
            <w:r w:rsidRPr="00CA6F11">
              <w:rPr>
                <w:rFonts w:ascii="Arial" w:hAnsi="Arial" w:cs="Arial"/>
                <w:lang w:eastAsia="en-US"/>
              </w:rPr>
              <w:t>Eligible persons as defined</w:t>
            </w:r>
            <w:r w:rsidR="004B2192" w:rsidRPr="00CA6F11">
              <w:rPr>
                <w:rFonts w:ascii="Arial" w:hAnsi="Arial" w:cs="Arial"/>
                <w:lang w:eastAsia="en-US"/>
              </w:rPr>
              <w:t xml:space="preserve"> at: </w:t>
            </w:r>
            <w:hyperlink r:id="rId11" w:history="1">
              <w:r w:rsidR="00143D3B" w:rsidRPr="00E94C9A">
                <w:rPr>
                  <w:rStyle w:val="Hyperlink"/>
                  <w:rFonts w:ascii="Arial" w:hAnsi="Arial" w:cs="Arial"/>
                </w:rPr>
                <w:t>https://www.nice.org.uk/about/what-we-do/evidence-services/journals-and-databases/openathens/openathens-eligibility</w:t>
              </w:r>
            </w:hyperlink>
            <w:r w:rsidR="00143D3B">
              <w:rPr>
                <w:rFonts w:ascii="Arial" w:hAnsi="Arial" w:cs="Arial"/>
              </w:rPr>
              <w:t xml:space="preserve">. </w:t>
            </w:r>
            <w:r w:rsidRPr="00CA6F11">
              <w:rPr>
                <w:rFonts w:ascii="Arial" w:hAnsi="Arial" w:cs="Arial"/>
                <w:highlight w:val="yellow"/>
                <w:lang w:eastAsia="en-US"/>
              </w:rPr>
              <w:t xml:space="preserve"> </w:t>
            </w:r>
          </w:p>
        </w:tc>
      </w:tr>
      <w:tr w:rsidR="009F1AD8" w:rsidRPr="00CA6F11" w14:paraId="2D89434B" w14:textId="77777777" w:rsidTr="00D34534">
        <w:tc>
          <w:tcPr>
            <w:tcW w:w="2894" w:type="dxa"/>
          </w:tcPr>
          <w:p w14:paraId="5A025A82" w14:textId="77777777" w:rsidR="00016943" w:rsidRPr="00CA6F11" w:rsidRDefault="00016943" w:rsidP="00143D3B">
            <w:pPr>
              <w:spacing w:before="60" w:after="60" w:line="276" w:lineRule="auto"/>
              <w:rPr>
                <w:rFonts w:ascii="Arial" w:hAnsi="Arial" w:cs="Arial"/>
                <w:b/>
                <w:lang w:eastAsia="en-US"/>
              </w:rPr>
            </w:pPr>
            <w:r w:rsidRPr="00CA6F11">
              <w:rPr>
                <w:rFonts w:ascii="Arial" w:hAnsi="Arial" w:cs="Arial"/>
                <w:b/>
                <w:lang w:eastAsia="en-US"/>
              </w:rPr>
              <w:t xml:space="preserve">Plan for return and destruction of the data </w:t>
            </w:r>
            <w:r w:rsidRPr="00CA6F11">
              <w:rPr>
                <w:rFonts w:ascii="Arial" w:hAnsi="Arial" w:cs="Arial"/>
                <w:b/>
                <w:lang w:eastAsia="en-US"/>
              </w:rPr>
              <w:lastRenderedPageBreak/>
              <w:t>once the processing is complete</w:t>
            </w:r>
          </w:p>
        </w:tc>
        <w:tc>
          <w:tcPr>
            <w:tcW w:w="5890" w:type="dxa"/>
          </w:tcPr>
          <w:p w14:paraId="37AAC661" w14:textId="3072B129" w:rsidR="00681E12" w:rsidRPr="00143D3B" w:rsidRDefault="00016943" w:rsidP="00143D3B">
            <w:pPr>
              <w:pStyle w:val="CommentText"/>
              <w:spacing w:before="60" w:after="60" w:line="276" w:lineRule="auto"/>
              <w:rPr>
                <w:rFonts w:ascii="Arial" w:hAnsi="Arial" w:cs="Arial"/>
                <w:sz w:val="24"/>
                <w:szCs w:val="24"/>
              </w:rPr>
            </w:pPr>
            <w:r w:rsidRPr="00143D3B">
              <w:rPr>
                <w:rFonts w:ascii="Arial" w:hAnsi="Arial" w:cs="Arial"/>
                <w:sz w:val="24"/>
                <w:szCs w:val="24"/>
                <w:lang w:eastAsia="en-US"/>
              </w:rPr>
              <w:lastRenderedPageBreak/>
              <w:t xml:space="preserve">Unless there is a statutory obligation to preserve the data the Provider shall not store personal identifiable </w:t>
            </w:r>
            <w:r w:rsidRPr="00143D3B">
              <w:rPr>
                <w:rFonts w:ascii="Arial" w:hAnsi="Arial" w:cs="Arial"/>
                <w:sz w:val="24"/>
                <w:szCs w:val="24"/>
                <w:lang w:eastAsia="en-US"/>
              </w:rPr>
              <w:lastRenderedPageBreak/>
              <w:t>attributes. The attributes will be deleted on the closing of each user session.</w:t>
            </w:r>
          </w:p>
        </w:tc>
      </w:tr>
    </w:tbl>
    <w:p w14:paraId="30079051" w14:textId="7ADD8584" w:rsidR="00B733AE" w:rsidRPr="00CA6F11" w:rsidRDefault="00297635" w:rsidP="002C14EB">
      <w:pPr>
        <w:pStyle w:val="Heading1"/>
      </w:pPr>
      <w:r w:rsidRPr="00CA6F11">
        <w:lastRenderedPageBreak/>
        <w:br w:type="page"/>
      </w:r>
      <w:bookmarkStart w:id="120" w:name="_Toc58936981"/>
      <w:bookmarkStart w:id="121" w:name="_Toc126052503"/>
      <w:bookmarkStart w:id="122" w:name="_Hlk57645220"/>
      <w:r w:rsidR="00B733AE" w:rsidRPr="00CA6F11">
        <w:lastRenderedPageBreak/>
        <w:t xml:space="preserve">ANNEX </w:t>
      </w:r>
      <w:r w:rsidR="00CE4ECA" w:rsidRPr="00CA6F11">
        <w:t xml:space="preserve">EIGHT: </w:t>
      </w:r>
      <w:r w:rsidR="00B733AE" w:rsidRPr="00CA6F11">
        <w:t>Variation to Agreement</w:t>
      </w:r>
      <w:bookmarkEnd w:id="120"/>
      <w:bookmarkEnd w:id="121"/>
      <w:r w:rsidR="00B733AE" w:rsidRPr="00CA6F11">
        <w:t xml:space="preserve"> </w:t>
      </w:r>
      <w:bookmarkEnd w:id="122"/>
    </w:p>
    <w:p w14:paraId="2D383C55" w14:textId="164B0554" w:rsidR="00B733AE" w:rsidRPr="00CA6F11" w:rsidRDefault="00B733AE" w:rsidP="00B733AE">
      <w:pPr>
        <w:pStyle w:val="Paragraphnonumbers"/>
        <w:rPr>
          <w:rFonts w:cs="Arial"/>
        </w:rPr>
      </w:pPr>
      <w:r w:rsidRPr="00CA6F11">
        <w:rPr>
          <w:rFonts w:cs="Arial"/>
        </w:rPr>
        <w:t>Schedule 1 to the Agreement between the Purchasing Authority and the provider of                  on the     Day of   20</w:t>
      </w:r>
      <w:r w:rsidR="00C334D9" w:rsidRPr="00CA6F11">
        <w:rPr>
          <w:rFonts w:cs="Arial"/>
        </w:rPr>
        <w:t xml:space="preserve">  </w:t>
      </w:r>
      <w:proofErr w:type="gramStart"/>
      <w:r w:rsidR="00C334D9" w:rsidRPr="00CA6F11">
        <w:rPr>
          <w:rFonts w:cs="Arial"/>
        </w:rPr>
        <w:t xml:space="preserve">  </w:t>
      </w:r>
      <w:r w:rsidRPr="00CA6F11">
        <w:rPr>
          <w:rFonts w:cs="Arial"/>
        </w:rPr>
        <w:t xml:space="preserve"> (</w:t>
      </w:r>
      <w:proofErr w:type="gramEnd"/>
      <w:r w:rsidRPr="00CA6F11">
        <w:rPr>
          <w:rFonts w:cs="Arial"/>
        </w:rPr>
        <w:t>“the Agreement”).</w:t>
      </w:r>
    </w:p>
    <w:p w14:paraId="616F589A" w14:textId="77777777" w:rsidR="00B733AE" w:rsidRPr="00CA6F11" w:rsidRDefault="00B733AE" w:rsidP="00B733AE">
      <w:pPr>
        <w:pStyle w:val="Paragraphnonumbers"/>
        <w:rPr>
          <w:rFonts w:cs="Arial"/>
        </w:rPr>
      </w:pPr>
      <w:r w:rsidRPr="00CA6F11">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CA6F11" w14:paraId="712A5C19" w14:textId="77777777" w:rsidTr="00603153">
        <w:trPr>
          <w:tblHeader/>
        </w:trPr>
        <w:tc>
          <w:tcPr>
            <w:tcW w:w="2977" w:type="dxa"/>
          </w:tcPr>
          <w:p w14:paraId="07A6EFFA" w14:textId="77777777" w:rsidR="00B733AE" w:rsidRPr="00CA6F11" w:rsidRDefault="00B733AE" w:rsidP="00CA30A1">
            <w:pPr>
              <w:pStyle w:val="Paragraphnonumbers"/>
              <w:rPr>
                <w:rFonts w:cs="Arial"/>
              </w:rPr>
            </w:pPr>
            <w:r w:rsidRPr="00CA6F11">
              <w:rPr>
                <w:rFonts w:cs="Arial"/>
              </w:rPr>
              <w:t>the “Purchasing Authority Commissioning Manager”</w:t>
            </w:r>
          </w:p>
        </w:tc>
        <w:tc>
          <w:tcPr>
            <w:tcW w:w="5245" w:type="dxa"/>
          </w:tcPr>
          <w:p w14:paraId="02E39DD3" w14:textId="4DC0B58F" w:rsidR="00B733AE" w:rsidRPr="00CA6F11" w:rsidRDefault="00B733AE" w:rsidP="00CA30A1">
            <w:pPr>
              <w:pStyle w:val="Paragraphnonumbers"/>
              <w:rPr>
                <w:rFonts w:cs="Arial"/>
              </w:rPr>
            </w:pPr>
            <w:r w:rsidRPr="00CA6F11">
              <w:rPr>
                <w:rFonts w:cs="Arial"/>
              </w:rPr>
              <w:t>means the individual from time to time appointed by the Purchasing Authority and notified to the Provider in writing responsible for the co-ordination of the development specified below;</w:t>
            </w:r>
          </w:p>
        </w:tc>
      </w:tr>
    </w:tbl>
    <w:p w14:paraId="067A8390" w14:textId="77777777" w:rsidR="00603153" w:rsidRPr="00CA6F11" w:rsidRDefault="00603153" w:rsidP="00B733AE">
      <w:pPr>
        <w:pStyle w:val="Paragraphnonumbers"/>
        <w:rPr>
          <w:rFonts w:cs="Arial"/>
        </w:rPr>
      </w:pPr>
    </w:p>
    <w:p w14:paraId="011C30FC" w14:textId="2AAF3040" w:rsidR="00B733AE" w:rsidRPr="00CA6F11" w:rsidRDefault="00B733AE" w:rsidP="00B733AE">
      <w:pPr>
        <w:pStyle w:val="Paragraphnonumbers"/>
        <w:rPr>
          <w:rFonts w:cs="Arial"/>
        </w:rPr>
      </w:pPr>
      <w:r w:rsidRPr="00CA6F11">
        <w:rPr>
          <w:rFonts w:cs="Arial"/>
        </w:rPr>
        <w:t xml:space="preserve">This Memorandum of Agreement, pertain to the development of [add details] (the “Services and </w:t>
      </w:r>
      <w:r w:rsidR="004C4544" w:rsidRPr="00CA6F11">
        <w:rPr>
          <w:rFonts w:cs="Arial"/>
        </w:rPr>
        <w:t>Deliverables</w:t>
      </w:r>
      <w:r w:rsidRPr="00CA6F11">
        <w:rPr>
          <w:rFonts w:cs="Arial"/>
        </w:rPr>
        <w:t xml:space="preserve">”) to be undertaken by the Provider and is agreed by the Provider and the Purchasing Authority as a current addition to Annex ONE to the </w:t>
      </w:r>
      <w:r w:rsidR="004C4544" w:rsidRPr="00CA6F11">
        <w:rPr>
          <w:rFonts w:cs="Arial"/>
        </w:rPr>
        <w:t>Call Off Order Form</w:t>
      </w:r>
      <w:r w:rsidRPr="00CA6F11">
        <w:rPr>
          <w:rFonts w:cs="Arial"/>
        </w:rPr>
        <w:t>.</w:t>
      </w:r>
    </w:p>
    <w:p w14:paraId="318FEE5E" w14:textId="77777777" w:rsidR="00B733AE" w:rsidRPr="00CA6F11" w:rsidRDefault="00B733AE" w:rsidP="00B733AE">
      <w:pPr>
        <w:pStyle w:val="Paragraphnonumbers"/>
        <w:rPr>
          <w:rFonts w:cs="Arial"/>
        </w:rPr>
      </w:pPr>
      <w:r w:rsidRPr="00CA6F11">
        <w:rPr>
          <w:rFonts w:cs="Arial"/>
        </w:rPr>
        <w:t>The Development Services and Supply will:</w:t>
      </w:r>
    </w:p>
    <w:p w14:paraId="79B8562D" w14:textId="2D64E199" w:rsidR="00B733AE" w:rsidRPr="00CA6F11" w:rsidRDefault="00B733AE" w:rsidP="00B733AE">
      <w:pPr>
        <w:pStyle w:val="Paragraphnonumbers"/>
        <w:rPr>
          <w:rFonts w:cs="Arial"/>
        </w:rPr>
      </w:pPr>
      <w:r w:rsidRPr="00CA6F11">
        <w:rPr>
          <w:rFonts w:cs="Arial"/>
        </w:rPr>
        <w:t xml:space="preserve">be developed by the Provider in compliance with the Specification or </w:t>
      </w:r>
      <w:r w:rsidR="004C4544" w:rsidRPr="00CA6F11">
        <w:rPr>
          <w:rFonts w:cs="Arial"/>
        </w:rPr>
        <w:t>annex</w:t>
      </w:r>
      <w:r w:rsidRPr="00CA6F11">
        <w:rPr>
          <w:rFonts w:cs="Arial"/>
        </w:rPr>
        <w:t>(</w:t>
      </w:r>
      <w:r w:rsidR="004C4544" w:rsidRPr="00CA6F11">
        <w:rPr>
          <w:rFonts w:cs="Arial"/>
        </w:rPr>
        <w:t>e</w:t>
      </w:r>
      <w:r w:rsidRPr="00CA6F11">
        <w:rPr>
          <w:rFonts w:cs="Arial"/>
        </w:rPr>
        <w:t>s) contained in this Memorandum, and</w:t>
      </w:r>
    </w:p>
    <w:p w14:paraId="2FCEF35F" w14:textId="77777777" w:rsidR="00B733AE" w:rsidRPr="00CA6F11" w:rsidRDefault="00B733AE" w:rsidP="00B733AE">
      <w:pPr>
        <w:pStyle w:val="Paragraphnonumbers"/>
        <w:rPr>
          <w:rFonts w:cs="Arial"/>
        </w:rPr>
      </w:pPr>
      <w:r w:rsidRPr="00CA6F11">
        <w:rPr>
          <w:rFonts w:cs="Arial"/>
        </w:rPr>
        <w:t>be developed and delivered in accordance with the terms and conditions of the Agreement.</w:t>
      </w:r>
    </w:p>
    <w:p w14:paraId="315B5EDA" w14:textId="77777777" w:rsidR="00B733AE" w:rsidRPr="00CA6F11" w:rsidRDefault="00B733AE" w:rsidP="00B733AE">
      <w:pPr>
        <w:pStyle w:val="Paragraphnonumbers"/>
        <w:rPr>
          <w:rFonts w:cs="Arial"/>
        </w:rPr>
      </w:pPr>
      <w:r w:rsidRPr="00CA6F11">
        <w:rPr>
          <w:rFonts w:cs="Arial"/>
        </w:rPr>
        <w:t>This Development Services and Supply consists of:</w:t>
      </w:r>
    </w:p>
    <w:p w14:paraId="195294C9" w14:textId="77777777" w:rsidR="00B733AE" w:rsidRPr="00CA6F11" w:rsidRDefault="00B733AE" w:rsidP="00B733AE">
      <w:pPr>
        <w:pStyle w:val="Paragraphnonumbers"/>
        <w:rPr>
          <w:rFonts w:cs="Arial"/>
          <w:color w:val="000000" w:themeColor="text1"/>
        </w:rPr>
      </w:pPr>
    </w:p>
    <w:p w14:paraId="1022905B" w14:textId="77777777" w:rsidR="00B733AE" w:rsidRPr="00CA6F11" w:rsidRDefault="00B733AE" w:rsidP="00B733AE">
      <w:pPr>
        <w:pStyle w:val="Paragraphnonumbers"/>
        <w:rPr>
          <w:rFonts w:cs="Arial"/>
          <w:b/>
          <w:color w:val="000000" w:themeColor="text1"/>
        </w:rPr>
      </w:pPr>
      <w:r w:rsidRPr="00CA6F11">
        <w:rPr>
          <w:rFonts w:cs="Arial"/>
          <w:b/>
          <w:color w:val="000000" w:themeColor="text1"/>
        </w:rPr>
        <w:t>[To be completed]</w:t>
      </w:r>
    </w:p>
    <w:p w14:paraId="1908A26A" w14:textId="77777777" w:rsidR="00B733AE" w:rsidRPr="00CA6F11" w:rsidRDefault="00B733AE" w:rsidP="00B733AE">
      <w:pPr>
        <w:pStyle w:val="Paragraphnonumbers"/>
        <w:rPr>
          <w:rFonts w:cs="Arial"/>
          <w:color w:val="000000" w:themeColor="text1"/>
        </w:rPr>
      </w:pPr>
    </w:p>
    <w:p w14:paraId="7B4B8E8D" w14:textId="77777777" w:rsidR="00B733AE" w:rsidRPr="00CA6F11" w:rsidRDefault="00B733AE" w:rsidP="00B733AE">
      <w:pPr>
        <w:pStyle w:val="Paragraphnonumbers"/>
        <w:rPr>
          <w:rFonts w:cs="Arial"/>
        </w:rPr>
      </w:pPr>
      <w:r w:rsidRPr="00CA6F11">
        <w:rPr>
          <w:rFonts w:cs="Arial"/>
        </w:rPr>
        <w:t>The Scope and this Memorandum may only be varied with the prior written agreement of the Purchasing Authority, such agreement (if given) not to be unreasonably delayed.</w:t>
      </w:r>
    </w:p>
    <w:p w14:paraId="1CA8B375" w14:textId="77777777" w:rsidR="00B733AE" w:rsidRPr="00CA6F11" w:rsidRDefault="00B733AE" w:rsidP="00B733AE">
      <w:pPr>
        <w:pStyle w:val="Paragraphnonumbers"/>
        <w:rPr>
          <w:rFonts w:cs="Arial"/>
        </w:rPr>
      </w:pPr>
      <w:r w:rsidRPr="00CA6F11">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CA6F11" w:rsidRDefault="00B733AE" w:rsidP="002C14EB">
      <w:pPr>
        <w:pStyle w:val="TCHeading2"/>
        <w:numPr>
          <w:ilvl w:val="0"/>
          <w:numId w:val="0"/>
        </w:numPr>
        <w:ind w:left="432"/>
      </w:pPr>
      <w:bookmarkStart w:id="123" w:name="_Toc126051772"/>
      <w:r w:rsidRPr="00CA6F11">
        <w:lastRenderedPageBreak/>
        <w:t>Milestones</w:t>
      </w:r>
      <w:bookmarkEnd w:id="123"/>
      <w:r w:rsidRPr="00CA6F11">
        <w:t xml:space="preserve">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CA6F11" w14:paraId="356DA59D" w14:textId="77777777" w:rsidTr="00603153">
        <w:trPr>
          <w:tblHeader/>
        </w:trPr>
        <w:tc>
          <w:tcPr>
            <w:tcW w:w="2093" w:type="dxa"/>
          </w:tcPr>
          <w:p w14:paraId="0C7CDDFF" w14:textId="77777777" w:rsidR="00B733AE" w:rsidRPr="00CA6F11" w:rsidRDefault="00B733AE" w:rsidP="00CA30A1">
            <w:pPr>
              <w:pStyle w:val="Paragraphnonumbers"/>
              <w:rPr>
                <w:rFonts w:cs="Arial"/>
              </w:rPr>
            </w:pPr>
            <w:r w:rsidRPr="00CA6F11">
              <w:rPr>
                <w:rFonts w:cs="Arial"/>
              </w:rPr>
              <w:t>Due Date</w:t>
            </w:r>
          </w:p>
        </w:tc>
        <w:tc>
          <w:tcPr>
            <w:tcW w:w="5815" w:type="dxa"/>
          </w:tcPr>
          <w:p w14:paraId="2D5D31C4" w14:textId="77777777" w:rsidR="00B733AE" w:rsidRPr="00CA6F11" w:rsidRDefault="00B733AE" w:rsidP="00CA30A1">
            <w:pPr>
              <w:pStyle w:val="Paragraphnonumbers"/>
              <w:rPr>
                <w:rFonts w:cs="Arial"/>
              </w:rPr>
            </w:pPr>
            <w:r w:rsidRPr="00CA6F11">
              <w:rPr>
                <w:rFonts w:cs="Arial"/>
              </w:rPr>
              <w:t>Milestone</w:t>
            </w:r>
          </w:p>
          <w:p w14:paraId="6B4AF388" w14:textId="77777777" w:rsidR="00B733AE" w:rsidRPr="00CA6F11" w:rsidRDefault="00B733AE" w:rsidP="00CA30A1">
            <w:pPr>
              <w:pStyle w:val="Paragraphnonumbers"/>
              <w:rPr>
                <w:rFonts w:cs="Arial"/>
                <w:b/>
                <w:bCs/>
              </w:rPr>
            </w:pPr>
          </w:p>
        </w:tc>
      </w:tr>
      <w:tr w:rsidR="00B733AE" w:rsidRPr="00CA6F11" w14:paraId="3FF9486D" w14:textId="77777777" w:rsidTr="00CA30A1">
        <w:tc>
          <w:tcPr>
            <w:tcW w:w="2093" w:type="dxa"/>
          </w:tcPr>
          <w:p w14:paraId="4A773F97" w14:textId="77777777" w:rsidR="00B733AE" w:rsidRPr="00CA6F11" w:rsidRDefault="00B733AE" w:rsidP="00CA30A1">
            <w:pPr>
              <w:pStyle w:val="Paragraphnonumbers"/>
              <w:rPr>
                <w:rFonts w:cs="Arial"/>
                <w:b/>
                <w:bCs/>
              </w:rPr>
            </w:pPr>
          </w:p>
        </w:tc>
        <w:tc>
          <w:tcPr>
            <w:tcW w:w="5815" w:type="dxa"/>
          </w:tcPr>
          <w:p w14:paraId="5BCF6F9A" w14:textId="77777777" w:rsidR="00B733AE" w:rsidRPr="00CA6F11" w:rsidRDefault="00B733AE" w:rsidP="00CA30A1">
            <w:pPr>
              <w:pStyle w:val="Paragraphnonumbers"/>
              <w:rPr>
                <w:rFonts w:cs="Arial"/>
                <w:b/>
                <w:bCs/>
              </w:rPr>
            </w:pPr>
          </w:p>
        </w:tc>
      </w:tr>
      <w:tr w:rsidR="00B733AE" w:rsidRPr="00CA6F11" w14:paraId="72BB7C35" w14:textId="77777777" w:rsidTr="00CA30A1">
        <w:tc>
          <w:tcPr>
            <w:tcW w:w="2093" w:type="dxa"/>
          </w:tcPr>
          <w:p w14:paraId="595C6380" w14:textId="77777777" w:rsidR="00B733AE" w:rsidRPr="00CA6F11" w:rsidRDefault="00B733AE" w:rsidP="00CA30A1">
            <w:pPr>
              <w:pStyle w:val="Paragraphnonumbers"/>
              <w:rPr>
                <w:rFonts w:cs="Arial"/>
                <w:b/>
                <w:bCs/>
              </w:rPr>
            </w:pPr>
          </w:p>
        </w:tc>
        <w:tc>
          <w:tcPr>
            <w:tcW w:w="5815" w:type="dxa"/>
          </w:tcPr>
          <w:p w14:paraId="4862008A" w14:textId="77777777" w:rsidR="00B733AE" w:rsidRPr="00CA6F11" w:rsidRDefault="00B733AE" w:rsidP="00CA30A1">
            <w:pPr>
              <w:pStyle w:val="Paragraphnonumbers"/>
              <w:rPr>
                <w:rFonts w:cs="Arial"/>
                <w:b/>
                <w:bCs/>
              </w:rPr>
            </w:pPr>
          </w:p>
        </w:tc>
      </w:tr>
      <w:tr w:rsidR="00B733AE" w:rsidRPr="00CA6F11" w14:paraId="4E821B80" w14:textId="77777777" w:rsidTr="00CA30A1">
        <w:tc>
          <w:tcPr>
            <w:tcW w:w="2093" w:type="dxa"/>
          </w:tcPr>
          <w:p w14:paraId="1D98E16F" w14:textId="77777777" w:rsidR="00B733AE" w:rsidRPr="00CA6F11" w:rsidRDefault="00B733AE" w:rsidP="00CA30A1">
            <w:pPr>
              <w:pStyle w:val="Paragraphnonumbers"/>
              <w:rPr>
                <w:rFonts w:cs="Arial"/>
                <w:b/>
                <w:bCs/>
              </w:rPr>
            </w:pPr>
          </w:p>
        </w:tc>
        <w:tc>
          <w:tcPr>
            <w:tcW w:w="5815" w:type="dxa"/>
          </w:tcPr>
          <w:p w14:paraId="0D0D339F" w14:textId="77777777" w:rsidR="00B733AE" w:rsidRPr="00CA6F11" w:rsidRDefault="00B733AE" w:rsidP="00CA30A1">
            <w:pPr>
              <w:pStyle w:val="Paragraphnonumbers"/>
              <w:rPr>
                <w:rFonts w:cs="Arial"/>
                <w:b/>
                <w:bCs/>
              </w:rPr>
            </w:pPr>
          </w:p>
        </w:tc>
      </w:tr>
    </w:tbl>
    <w:p w14:paraId="7065D4F0" w14:textId="77777777" w:rsidR="00B733AE" w:rsidRPr="00CA6F11" w:rsidRDefault="00B733AE" w:rsidP="00786496">
      <w:pPr>
        <w:pStyle w:val="TCBodyNormal"/>
      </w:pPr>
    </w:p>
    <w:p w14:paraId="0DA6FA6B" w14:textId="77777777" w:rsidR="00B733AE" w:rsidRPr="00CA6F11" w:rsidRDefault="00B733AE" w:rsidP="00B733AE">
      <w:pPr>
        <w:pStyle w:val="Paragraphnonumbers"/>
        <w:rPr>
          <w:rFonts w:cs="Arial"/>
        </w:rPr>
      </w:pPr>
      <w:r w:rsidRPr="00CA6F11">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CA6F11" w:rsidRDefault="00B733AE" w:rsidP="00B733AE">
      <w:pPr>
        <w:pStyle w:val="Paragraphnonumbers"/>
        <w:rPr>
          <w:rFonts w:cs="Arial"/>
        </w:rPr>
      </w:pPr>
      <w:r w:rsidRPr="00CA6F11">
        <w:rPr>
          <w:rFonts w:cs="Arial"/>
        </w:rPr>
        <w:t>Terms defined in the Agreement shall bear the same meanings in this Memorandum of Agreement, unless otherwise stated, or the context otherwise requires.</w:t>
      </w:r>
    </w:p>
    <w:p w14:paraId="3F97218D" w14:textId="77777777" w:rsidR="00B733AE" w:rsidRPr="00CA6F11" w:rsidRDefault="00B733AE" w:rsidP="00786496">
      <w:pPr>
        <w:pStyle w:val="TCBodyNormal"/>
      </w:pPr>
    </w:p>
    <w:p w14:paraId="23EF05B3" w14:textId="77777777" w:rsidR="00B733AE" w:rsidRPr="00CA6F11" w:rsidRDefault="00B733AE" w:rsidP="00786496">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CA6F11" w14:paraId="25BF134D" w14:textId="77777777" w:rsidTr="00603153">
        <w:trPr>
          <w:tblHeader/>
        </w:trPr>
        <w:tc>
          <w:tcPr>
            <w:tcW w:w="3936" w:type="dxa"/>
          </w:tcPr>
          <w:p w14:paraId="23BA77F3" w14:textId="77777777" w:rsidR="00B733AE" w:rsidRPr="00CA6F11" w:rsidRDefault="00B733AE" w:rsidP="00CA30A1">
            <w:pPr>
              <w:pStyle w:val="Paragraphnonumbers"/>
              <w:rPr>
                <w:rFonts w:cs="Arial"/>
              </w:rPr>
            </w:pPr>
            <w:r w:rsidRPr="00CA6F11">
              <w:rPr>
                <w:rFonts w:cs="Arial"/>
              </w:rPr>
              <w:t>Signature on behalf of the Provider</w:t>
            </w:r>
          </w:p>
          <w:p w14:paraId="4398698A" w14:textId="77777777" w:rsidR="00B733AE" w:rsidRPr="00CA6F11" w:rsidRDefault="00B733AE" w:rsidP="00CA30A1">
            <w:pPr>
              <w:pStyle w:val="Paragraphnonumbers"/>
              <w:rPr>
                <w:rFonts w:cs="Arial"/>
              </w:rPr>
            </w:pPr>
          </w:p>
          <w:p w14:paraId="491598D1" w14:textId="77777777" w:rsidR="00B733AE" w:rsidRPr="00CA6F11" w:rsidRDefault="00B733AE" w:rsidP="00CA30A1">
            <w:pPr>
              <w:pStyle w:val="Paragraphnonumbers"/>
              <w:rPr>
                <w:rFonts w:cs="Arial"/>
              </w:rPr>
            </w:pPr>
            <w:r w:rsidRPr="00CA6F11">
              <w:rPr>
                <w:rFonts w:cs="Arial"/>
              </w:rPr>
              <w:t xml:space="preserve">Name </w:t>
            </w:r>
          </w:p>
          <w:p w14:paraId="5C9460EB" w14:textId="77777777" w:rsidR="00B733AE" w:rsidRPr="00CA6F11" w:rsidRDefault="00B733AE" w:rsidP="00CA30A1">
            <w:pPr>
              <w:pStyle w:val="Paragraphnonumbers"/>
              <w:rPr>
                <w:rFonts w:cs="Arial"/>
              </w:rPr>
            </w:pPr>
          </w:p>
          <w:p w14:paraId="4356ECCA" w14:textId="77777777" w:rsidR="00B733AE" w:rsidRPr="00CA6F11" w:rsidRDefault="00B733AE" w:rsidP="00CA30A1">
            <w:pPr>
              <w:pStyle w:val="Paragraphnonumbers"/>
              <w:rPr>
                <w:rFonts w:cs="Arial"/>
              </w:rPr>
            </w:pPr>
            <w:r w:rsidRPr="00CA6F11">
              <w:rPr>
                <w:rFonts w:cs="Arial"/>
              </w:rPr>
              <w:t>Title</w:t>
            </w:r>
          </w:p>
          <w:p w14:paraId="78C6DDEB" w14:textId="77777777" w:rsidR="00B733AE" w:rsidRPr="00CA6F11" w:rsidRDefault="00B733AE" w:rsidP="00CA30A1">
            <w:pPr>
              <w:pStyle w:val="Paragraphnonumbers"/>
              <w:rPr>
                <w:rFonts w:cs="Arial"/>
              </w:rPr>
            </w:pPr>
          </w:p>
          <w:p w14:paraId="003C66BA" w14:textId="77777777" w:rsidR="00B733AE" w:rsidRPr="00CA6F11" w:rsidRDefault="00B733AE" w:rsidP="00CA30A1">
            <w:pPr>
              <w:pStyle w:val="Paragraphnonumbers"/>
              <w:rPr>
                <w:rFonts w:cs="Arial"/>
              </w:rPr>
            </w:pPr>
            <w:r w:rsidRPr="00CA6F11">
              <w:rPr>
                <w:rFonts w:cs="Arial"/>
              </w:rPr>
              <w:t>Date</w:t>
            </w:r>
          </w:p>
        </w:tc>
        <w:tc>
          <w:tcPr>
            <w:tcW w:w="4564" w:type="dxa"/>
          </w:tcPr>
          <w:p w14:paraId="283DA5D8" w14:textId="77777777" w:rsidR="00B733AE" w:rsidRPr="00CA6F11" w:rsidRDefault="00B733AE" w:rsidP="00CA30A1">
            <w:pPr>
              <w:pStyle w:val="Paragraphnonumbers"/>
              <w:rPr>
                <w:rFonts w:cs="Arial"/>
              </w:rPr>
            </w:pPr>
            <w:r w:rsidRPr="00CA6F11">
              <w:rPr>
                <w:rFonts w:cs="Arial"/>
              </w:rPr>
              <w:t>Signature on behalf of the Purchasing Authority</w:t>
            </w:r>
          </w:p>
          <w:p w14:paraId="601012C1" w14:textId="77777777" w:rsidR="00B733AE" w:rsidRPr="00CA6F11" w:rsidRDefault="00B733AE" w:rsidP="00CA30A1">
            <w:pPr>
              <w:pStyle w:val="Paragraphnonumbers"/>
              <w:rPr>
                <w:rFonts w:cs="Arial"/>
              </w:rPr>
            </w:pPr>
            <w:r w:rsidRPr="00CA6F11">
              <w:rPr>
                <w:rFonts w:cs="Arial"/>
              </w:rPr>
              <w:t xml:space="preserve">Name </w:t>
            </w:r>
          </w:p>
          <w:p w14:paraId="63AC62AF" w14:textId="77777777" w:rsidR="00B733AE" w:rsidRPr="00CA6F11" w:rsidRDefault="00B733AE" w:rsidP="00CA30A1">
            <w:pPr>
              <w:pStyle w:val="Paragraphnonumbers"/>
              <w:rPr>
                <w:rFonts w:cs="Arial"/>
              </w:rPr>
            </w:pPr>
          </w:p>
          <w:p w14:paraId="6752B4FB" w14:textId="77777777" w:rsidR="00B733AE" w:rsidRPr="00CA6F11" w:rsidRDefault="00B733AE" w:rsidP="00CA30A1">
            <w:pPr>
              <w:pStyle w:val="Paragraphnonumbers"/>
              <w:rPr>
                <w:rFonts w:cs="Arial"/>
              </w:rPr>
            </w:pPr>
            <w:r w:rsidRPr="00CA6F11">
              <w:rPr>
                <w:rFonts w:cs="Arial"/>
              </w:rPr>
              <w:t>Title</w:t>
            </w:r>
          </w:p>
          <w:p w14:paraId="6AF5E01E" w14:textId="77777777" w:rsidR="00B733AE" w:rsidRPr="00CA6F11" w:rsidRDefault="00B733AE" w:rsidP="00CA30A1">
            <w:pPr>
              <w:pStyle w:val="Paragraphnonumbers"/>
              <w:rPr>
                <w:rFonts w:cs="Arial"/>
              </w:rPr>
            </w:pPr>
          </w:p>
          <w:p w14:paraId="75A3BE0E" w14:textId="77777777" w:rsidR="00B733AE" w:rsidRPr="00CA6F11" w:rsidRDefault="00B733AE" w:rsidP="00CA30A1">
            <w:pPr>
              <w:pStyle w:val="Paragraphnonumbers"/>
              <w:rPr>
                <w:rFonts w:cs="Arial"/>
              </w:rPr>
            </w:pPr>
            <w:r w:rsidRPr="00CA6F11">
              <w:rPr>
                <w:rFonts w:cs="Arial"/>
              </w:rPr>
              <w:t>Date</w:t>
            </w:r>
          </w:p>
        </w:tc>
      </w:tr>
    </w:tbl>
    <w:p w14:paraId="0DA9E9D3" w14:textId="77777777" w:rsidR="005B66AD" w:rsidRPr="00CA6F11" w:rsidRDefault="005B66AD">
      <w:pPr>
        <w:rPr>
          <w:rFonts w:ascii="Arial" w:hAnsi="Arial" w:cs="Arial"/>
          <w:color w:val="000000" w:themeColor="text1"/>
        </w:rPr>
      </w:pPr>
    </w:p>
    <w:sectPr w:rsidR="005B66AD" w:rsidRPr="00CA6F11" w:rsidSect="009D044B">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B59" w14:textId="77777777" w:rsidR="00BE791A" w:rsidRDefault="00BE791A">
      <w:r>
        <w:separator/>
      </w:r>
    </w:p>
    <w:p w14:paraId="04F2E233" w14:textId="77777777" w:rsidR="00C2273E" w:rsidRDefault="00C2273E"/>
  </w:endnote>
  <w:endnote w:type="continuationSeparator" w:id="0">
    <w:p w14:paraId="7396F685" w14:textId="77777777" w:rsidR="00BE791A" w:rsidRDefault="00BE791A">
      <w:r>
        <w:continuationSeparator/>
      </w:r>
    </w:p>
    <w:p w14:paraId="3776661F" w14:textId="77777777" w:rsidR="00C2273E" w:rsidRDefault="00C2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719F8754" w:rsidR="000D6878" w:rsidRDefault="000D6878" w:rsidP="00147048">
    <w:pPr>
      <w:tabs>
        <w:tab w:val="right" w:pos="7938"/>
      </w:tabs>
    </w:pPr>
    <w:r>
      <w:rPr>
        <w:rFonts w:ascii="Arial" w:hAnsi="Arial"/>
        <w:sz w:val="16"/>
      </w:rPr>
      <w:tab/>
      <w:t>Call Off Order Form</w:t>
    </w:r>
    <w:r w:rsidR="00786496">
      <w:rPr>
        <w:rFonts w:ascii="Arial" w:hAnsi="Arial"/>
        <w:sz w:val="16"/>
      </w:rPr>
      <w:t xml:space="preserve"> -</w:t>
    </w:r>
    <w:r>
      <w:rPr>
        <w:rFonts w:ascii="Arial" w:hAnsi="Arial"/>
        <w:sz w:val="16"/>
      </w:rPr>
      <w:t xml:space="preserve"> </w:t>
    </w:r>
    <w:r w:rsidR="00254104">
      <w:rPr>
        <w:rFonts w:ascii="Arial" w:hAnsi="Arial"/>
        <w:sz w:val="16"/>
      </w:rPr>
      <w:t>BMJ</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p w14:paraId="664606FF" w14:textId="77777777" w:rsidR="00C2273E" w:rsidRDefault="00C22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8E5" w14:textId="77777777" w:rsidR="00BE791A" w:rsidRDefault="00BE791A">
      <w:r>
        <w:separator/>
      </w:r>
    </w:p>
    <w:p w14:paraId="06787ED0" w14:textId="77777777" w:rsidR="00C2273E" w:rsidRDefault="00C2273E"/>
  </w:footnote>
  <w:footnote w:type="continuationSeparator" w:id="0">
    <w:p w14:paraId="4AA9D568" w14:textId="77777777" w:rsidR="00BE791A" w:rsidRDefault="00BE791A">
      <w:r>
        <w:continuationSeparator/>
      </w:r>
    </w:p>
    <w:p w14:paraId="6B82C648" w14:textId="77777777" w:rsidR="00C2273E" w:rsidRDefault="00C22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EAE268"/>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7210"/>
    <w:rsid w:val="000122BA"/>
    <w:rsid w:val="00012EB1"/>
    <w:rsid w:val="00014546"/>
    <w:rsid w:val="00016943"/>
    <w:rsid w:val="000204A6"/>
    <w:rsid w:val="000208EE"/>
    <w:rsid w:val="00020916"/>
    <w:rsid w:val="00020B1E"/>
    <w:rsid w:val="00021130"/>
    <w:rsid w:val="00025B62"/>
    <w:rsid w:val="00027081"/>
    <w:rsid w:val="00030336"/>
    <w:rsid w:val="00033012"/>
    <w:rsid w:val="000348CE"/>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77DC"/>
    <w:rsid w:val="000807E7"/>
    <w:rsid w:val="00080E92"/>
    <w:rsid w:val="00082E1D"/>
    <w:rsid w:val="000870FA"/>
    <w:rsid w:val="000912CC"/>
    <w:rsid w:val="00094D1F"/>
    <w:rsid w:val="00095806"/>
    <w:rsid w:val="00095D62"/>
    <w:rsid w:val="000A0062"/>
    <w:rsid w:val="000A1D03"/>
    <w:rsid w:val="000A1D0E"/>
    <w:rsid w:val="000A3570"/>
    <w:rsid w:val="000A40C7"/>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242F2"/>
    <w:rsid w:val="00124438"/>
    <w:rsid w:val="00124FC7"/>
    <w:rsid w:val="00127189"/>
    <w:rsid w:val="00127FD1"/>
    <w:rsid w:val="00137572"/>
    <w:rsid w:val="0013759C"/>
    <w:rsid w:val="00140402"/>
    <w:rsid w:val="00143D3B"/>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306F"/>
    <w:rsid w:val="00177894"/>
    <w:rsid w:val="00183262"/>
    <w:rsid w:val="001849A8"/>
    <w:rsid w:val="00186991"/>
    <w:rsid w:val="001919DA"/>
    <w:rsid w:val="0019473C"/>
    <w:rsid w:val="00194AD7"/>
    <w:rsid w:val="0019581E"/>
    <w:rsid w:val="00197AE6"/>
    <w:rsid w:val="001A0221"/>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104"/>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AC9"/>
    <w:rsid w:val="002933FB"/>
    <w:rsid w:val="002944A8"/>
    <w:rsid w:val="0029461A"/>
    <w:rsid w:val="00295CAE"/>
    <w:rsid w:val="00297635"/>
    <w:rsid w:val="002A045D"/>
    <w:rsid w:val="002A0FA2"/>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5FF0"/>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70FB"/>
    <w:rsid w:val="003E237C"/>
    <w:rsid w:val="003E3D91"/>
    <w:rsid w:val="003E4DB5"/>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549FE"/>
    <w:rsid w:val="005604B8"/>
    <w:rsid w:val="005616F2"/>
    <w:rsid w:val="00561907"/>
    <w:rsid w:val="00562C39"/>
    <w:rsid w:val="0056527D"/>
    <w:rsid w:val="00567F2E"/>
    <w:rsid w:val="00567F44"/>
    <w:rsid w:val="0057113C"/>
    <w:rsid w:val="00572F8B"/>
    <w:rsid w:val="0057355C"/>
    <w:rsid w:val="0057603E"/>
    <w:rsid w:val="005769DE"/>
    <w:rsid w:val="00581836"/>
    <w:rsid w:val="00581988"/>
    <w:rsid w:val="0058237F"/>
    <w:rsid w:val="00582CFC"/>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F31CC"/>
    <w:rsid w:val="005F3D8A"/>
    <w:rsid w:val="005F405E"/>
    <w:rsid w:val="005F409B"/>
    <w:rsid w:val="005F4344"/>
    <w:rsid w:val="005F6F3C"/>
    <w:rsid w:val="005F7384"/>
    <w:rsid w:val="00601A31"/>
    <w:rsid w:val="00603153"/>
    <w:rsid w:val="00613245"/>
    <w:rsid w:val="006132DD"/>
    <w:rsid w:val="00616EE6"/>
    <w:rsid w:val="00617322"/>
    <w:rsid w:val="00621187"/>
    <w:rsid w:val="006258B7"/>
    <w:rsid w:val="00632221"/>
    <w:rsid w:val="00633C5B"/>
    <w:rsid w:val="0063572D"/>
    <w:rsid w:val="00636D74"/>
    <w:rsid w:val="006379E5"/>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902B2"/>
    <w:rsid w:val="00690DB7"/>
    <w:rsid w:val="00694BF4"/>
    <w:rsid w:val="006A0C6B"/>
    <w:rsid w:val="006A248F"/>
    <w:rsid w:val="006A2FFF"/>
    <w:rsid w:val="006A3B72"/>
    <w:rsid w:val="006A3C3A"/>
    <w:rsid w:val="006A623A"/>
    <w:rsid w:val="006A70BE"/>
    <w:rsid w:val="006B0BE8"/>
    <w:rsid w:val="006B1024"/>
    <w:rsid w:val="006B2407"/>
    <w:rsid w:val="006B5342"/>
    <w:rsid w:val="006C02C2"/>
    <w:rsid w:val="006C19D1"/>
    <w:rsid w:val="006C4777"/>
    <w:rsid w:val="006C7CFC"/>
    <w:rsid w:val="006D3E00"/>
    <w:rsid w:val="006D6782"/>
    <w:rsid w:val="006D6B9A"/>
    <w:rsid w:val="006D7D16"/>
    <w:rsid w:val="006E2091"/>
    <w:rsid w:val="006E3E14"/>
    <w:rsid w:val="006E6023"/>
    <w:rsid w:val="006E6875"/>
    <w:rsid w:val="006F24A2"/>
    <w:rsid w:val="006F349F"/>
    <w:rsid w:val="006F4A65"/>
    <w:rsid w:val="006F51AA"/>
    <w:rsid w:val="006F6650"/>
    <w:rsid w:val="007019A9"/>
    <w:rsid w:val="00702F35"/>
    <w:rsid w:val="00706D1E"/>
    <w:rsid w:val="007076FC"/>
    <w:rsid w:val="00711E81"/>
    <w:rsid w:val="0071243F"/>
    <w:rsid w:val="00712E84"/>
    <w:rsid w:val="00712FC6"/>
    <w:rsid w:val="00713C6E"/>
    <w:rsid w:val="00715ED6"/>
    <w:rsid w:val="00716666"/>
    <w:rsid w:val="00724EC8"/>
    <w:rsid w:val="00725DA1"/>
    <w:rsid w:val="00732002"/>
    <w:rsid w:val="00733FDF"/>
    <w:rsid w:val="00735D6C"/>
    <w:rsid w:val="00746C56"/>
    <w:rsid w:val="0075260B"/>
    <w:rsid w:val="007578D6"/>
    <w:rsid w:val="00757DC0"/>
    <w:rsid w:val="00760DAF"/>
    <w:rsid w:val="00762519"/>
    <w:rsid w:val="0077333E"/>
    <w:rsid w:val="00776D89"/>
    <w:rsid w:val="007833DD"/>
    <w:rsid w:val="00786496"/>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19B0"/>
    <w:rsid w:val="007C1A3E"/>
    <w:rsid w:val="007C33BB"/>
    <w:rsid w:val="007C39B5"/>
    <w:rsid w:val="007C4DB7"/>
    <w:rsid w:val="007C4F53"/>
    <w:rsid w:val="007C785F"/>
    <w:rsid w:val="007D1A20"/>
    <w:rsid w:val="007D409A"/>
    <w:rsid w:val="007E1915"/>
    <w:rsid w:val="007E3996"/>
    <w:rsid w:val="007E425D"/>
    <w:rsid w:val="007E4497"/>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90345D"/>
    <w:rsid w:val="009037A7"/>
    <w:rsid w:val="00907274"/>
    <w:rsid w:val="00907A0E"/>
    <w:rsid w:val="009112BA"/>
    <w:rsid w:val="0091164F"/>
    <w:rsid w:val="00913495"/>
    <w:rsid w:val="00913792"/>
    <w:rsid w:val="0091594A"/>
    <w:rsid w:val="00915A7D"/>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B01D5"/>
    <w:rsid w:val="00BB0B41"/>
    <w:rsid w:val="00BB3A1C"/>
    <w:rsid w:val="00BB4D14"/>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126F6"/>
    <w:rsid w:val="00C14873"/>
    <w:rsid w:val="00C167DE"/>
    <w:rsid w:val="00C20FEA"/>
    <w:rsid w:val="00C21B8F"/>
    <w:rsid w:val="00C21F06"/>
    <w:rsid w:val="00C2273E"/>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08DF"/>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A6F11"/>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57AD"/>
    <w:rsid w:val="00D45F15"/>
    <w:rsid w:val="00D50DB1"/>
    <w:rsid w:val="00D527E5"/>
    <w:rsid w:val="00D536B9"/>
    <w:rsid w:val="00D56365"/>
    <w:rsid w:val="00D70325"/>
    <w:rsid w:val="00D70638"/>
    <w:rsid w:val="00D7089D"/>
    <w:rsid w:val="00D70FDA"/>
    <w:rsid w:val="00D71FFA"/>
    <w:rsid w:val="00D7552F"/>
    <w:rsid w:val="00D75A0E"/>
    <w:rsid w:val="00D76AC9"/>
    <w:rsid w:val="00D80119"/>
    <w:rsid w:val="00D846A9"/>
    <w:rsid w:val="00D92572"/>
    <w:rsid w:val="00D93CC9"/>
    <w:rsid w:val="00D964DE"/>
    <w:rsid w:val="00D975FE"/>
    <w:rsid w:val="00DA5666"/>
    <w:rsid w:val="00DA5E40"/>
    <w:rsid w:val="00DB0284"/>
    <w:rsid w:val="00DB0FEF"/>
    <w:rsid w:val="00DB1C81"/>
    <w:rsid w:val="00DC352A"/>
    <w:rsid w:val="00DC5BC5"/>
    <w:rsid w:val="00DD1110"/>
    <w:rsid w:val="00DD11AC"/>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6D1"/>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80E9D"/>
    <w:rsid w:val="00E81A80"/>
    <w:rsid w:val="00E83EBB"/>
    <w:rsid w:val="00E83EF0"/>
    <w:rsid w:val="00E921EA"/>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E2E94"/>
    <w:rsid w:val="00FE3343"/>
    <w:rsid w:val="00FE4A0A"/>
    <w:rsid w:val="00FE5211"/>
    <w:rsid w:val="00FE7E8B"/>
    <w:rsid w:val="00FF277E"/>
    <w:rsid w:val="00FF2BFE"/>
    <w:rsid w:val="00FF350A"/>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60DAF"/>
    <w:pPr>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 w:type="paragraph" w:styleId="TOCHeading">
    <w:name w:val="TOC Heading"/>
    <w:basedOn w:val="Heading1"/>
    <w:next w:val="Normal"/>
    <w:uiPriority w:val="39"/>
    <w:unhideWhenUsed/>
    <w:qFormat/>
    <w:rsid w:val="007E449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rPr>
  </w:style>
  <w:style w:type="paragraph" w:styleId="Subtitle">
    <w:name w:val="Subtitle"/>
    <w:basedOn w:val="Heading1"/>
    <w:next w:val="Normal"/>
    <w:link w:val="SubtitleChar"/>
    <w:qFormat/>
    <w:rsid w:val="007E4497"/>
    <w:pPr>
      <w:jc w:val="center"/>
    </w:pPr>
  </w:style>
  <w:style w:type="character" w:customStyle="1" w:styleId="SubtitleChar">
    <w:name w:val="Subtitle Char"/>
    <w:basedOn w:val="DefaultParagraphFont"/>
    <w:link w:val="Subtitle"/>
    <w:rsid w:val="007E4497"/>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about/what-we-do/evidence-services/journals-and-databases/openathens/openathens-eligibility" TargetMode="External"/><Relationship Id="rId5" Type="http://schemas.openxmlformats.org/officeDocument/2006/relationships/footnotes" Target="footnotes.xml"/><Relationship Id="rId10" Type="http://schemas.openxmlformats.org/officeDocument/2006/relationships/hyperlink" Target="https://www.nice.org.uk/about/what-we-do/evidence-services/journals-and-databases/openathens/openathens-eligibility" TargetMode="External"/><Relationship Id="rId4" Type="http://schemas.openxmlformats.org/officeDocument/2006/relationships/webSettings" Target="webSettings.xml"/><Relationship Id="rId9" Type="http://schemas.openxmlformats.org/officeDocument/2006/relationships/hyperlink" Target="https://www.nice.org.uk/about/nice-communities/library-and-knowledge-services-staff/buy-books-journals-and-datab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3073</Words>
  <Characters>18636</Characters>
  <Application>Microsoft Office Word</Application>
  <DocSecurity>4</DocSecurity>
  <Lines>155</Lines>
  <Paragraphs>43</Paragraphs>
  <ScaleCrop>false</ScaleCrop>
  <Company/>
  <LinksUpToDate>false</LinksUpToDate>
  <CharactersWithSpaces>21666</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2023-01-31T15:33:00Z</dcterms:created>
  <dcterms:modified xsi:type="dcterms:W3CDTF">2023-01-31T15:33:00Z</dcterms:modified>
</cp:coreProperties>
</file>