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62E0C1D6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6B8118D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A701D">
        <w:t>C</w:t>
      </w:r>
      <w:r w:rsidR="00A35C53">
        <w:t>onfirmed</w:t>
      </w:r>
    </w:p>
    <w:p w14:paraId="28A3F06E" w14:textId="335CE94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006EFF">
        <w:t>Wednesday 8 June 2022</w:t>
      </w:r>
    </w:p>
    <w:p w14:paraId="344B8760" w14:textId="7AE99C6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06EFF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24913F6F" w:rsidR="002B5720" w:rsidRPr="00C7373D" w:rsidRDefault="00A35C53" w:rsidP="00C7373D">
      <w:pPr>
        <w:pStyle w:val="Paragraph"/>
      </w:pPr>
      <w:r>
        <w:t>Dr Peter Jackson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823B0D0" w14:textId="7E211888" w:rsidR="002B5720" w:rsidRPr="00C7373D" w:rsidRDefault="00A35C53" w:rsidP="00C7373D">
      <w:pPr>
        <w:pStyle w:val="Paragraph"/>
      </w:pPr>
      <w:r>
        <w:t>Dr Paul Arundel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C42DCD4" w14:textId="1AC801DD" w:rsidR="00BA4EAD" w:rsidRPr="00C7373D" w:rsidRDefault="00A35C53" w:rsidP="00C7373D">
      <w:pPr>
        <w:pStyle w:val="Paragraph"/>
      </w:pPr>
      <w:r>
        <w:t>Professor Ron Akehurst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C1E6C83" w14:textId="0E10FBE0" w:rsidR="002B5720" w:rsidRPr="00C7373D" w:rsidRDefault="00A35C53" w:rsidP="00C7373D">
      <w:pPr>
        <w:pStyle w:val="Paragraph"/>
      </w:pPr>
      <w:r>
        <w:t>Sotiris Antoniou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152BC1A" w14:textId="56100BAE" w:rsidR="002B5720" w:rsidRDefault="00A35C53" w:rsidP="00C7373D">
      <w:pPr>
        <w:pStyle w:val="Paragraph"/>
      </w:pPr>
      <w:r>
        <w:t xml:space="preserve">Annett </w:t>
      </w:r>
      <w:proofErr w:type="spellStart"/>
      <w:r>
        <w:t>Blochberger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09CFDCF" w14:textId="7AA647DF" w:rsidR="00A35C53" w:rsidRPr="00C7373D" w:rsidRDefault="00A35C53" w:rsidP="00C7373D">
      <w:pPr>
        <w:pStyle w:val="Paragraph"/>
      </w:pPr>
      <w:r>
        <w:t>Emtiyaz Chowdhury</w:t>
      </w:r>
      <w:r w:rsidR="00C064B4">
        <w:tab/>
      </w:r>
      <w:r w:rsidR="00C064B4">
        <w:tab/>
      </w:r>
      <w:r w:rsidR="00C064B4">
        <w:tab/>
      </w:r>
      <w:r w:rsidR="00C064B4">
        <w:tab/>
      </w:r>
      <w:r w:rsidR="00C064B4" w:rsidRPr="00C7373D">
        <w:t>Present for all items</w:t>
      </w:r>
    </w:p>
    <w:p w14:paraId="338D100C" w14:textId="45BBF0C2" w:rsidR="002B5720" w:rsidRPr="00C7373D" w:rsidRDefault="00A35C53" w:rsidP="00C7373D">
      <w:pPr>
        <w:pStyle w:val="Paragraph"/>
      </w:pPr>
      <w:r>
        <w:t>Sarah Davis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5AD7CA4" w14:textId="580C64E6" w:rsidR="002B5720" w:rsidRPr="00C7373D" w:rsidRDefault="00A35C53" w:rsidP="00C7373D">
      <w:pPr>
        <w:pStyle w:val="Paragraph"/>
      </w:pPr>
      <w:r>
        <w:t>Carrie Gardner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B938914" w14:textId="78A89B00" w:rsidR="002B5720" w:rsidRPr="00C7373D" w:rsidRDefault="00A35C53" w:rsidP="00C7373D">
      <w:pPr>
        <w:pStyle w:val="Paragraph"/>
      </w:pPr>
      <w:r>
        <w:t>Jeremy Manuel O.</w:t>
      </w:r>
      <w:proofErr w:type="gramStart"/>
      <w:r>
        <w:t>B.E</w:t>
      </w:r>
      <w:proofErr w:type="gram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2945409" w14:textId="26D9A694" w:rsidR="002B5720" w:rsidRPr="00C7373D" w:rsidRDefault="00C064B4" w:rsidP="00C7373D">
      <w:pPr>
        <w:pStyle w:val="Paragraph"/>
      </w:pPr>
      <w:r>
        <w:t>Francis Pang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68AD12" w14:textId="059CEB25" w:rsidR="002B5720" w:rsidRPr="00C7373D" w:rsidRDefault="00C064B4" w:rsidP="00C7373D">
      <w:pPr>
        <w:pStyle w:val="Paragraph"/>
      </w:pPr>
      <w:r>
        <w:t>Dr Mark Sheehan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F449082" w14:textId="648EBD93" w:rsidR="002B5720" w:rsidRPr="00C7373D" w:rsidRDefault="00C064B4" w:rsidP="00C7373D">
      <w:pPr>
        <w:pStyle w:val="Paragraph"/>
      </w:pPr>
      <w:r>
        <w:t>Professor Lesley Stewart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468B3FB" w14:textId="2BFDEBAD" w:rsidR="002B5720" w:rsidRDefault="00C064B4" w:rsidP="00C7373D">
      <w:pPr>
        <w:pStyle w:val="Paragraph"/>
      </w:pPr>
      <w:r>
        <w:t>Karen Whitehead M.</w:t>
      </w:r>
      <w:proofErr w:type="gramStart"/>
      <w:r>
        <w:t>B.E</w:t>
      </w:r>
      <w:proofErr w:type="gram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7470DDC" w14:textId="58A0E7E1" w:rsidR="00FB2CC8" w:rsidRPr="00C7373D" w:rsidRDefault="00FB2CC8" w:rsidP="00C7373D">
      <w:pPr>
        <w:pStyle w:val="Paragraph"/>
      </w:pPr>
      <w:r>
        <w:t>Tony Williams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581441F" w14:textId="77777777" w:rsidR="000D1197" w:rsidRPr="00C7373D" w:rsidRDefault="000D1197" w:rsidP="00D71AF7">
      <w:pPr>
        <w:pStyle w:val="Paragraph"/>
        <w:numPr>
          <w:ilvl w:val="0"/>
          <w:numId w:val="0"/>
        </w:numPr>
      </w:pP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50B30436" w:rsidR="00BA4EAD" w:rsidRDefault="00FB2CC8" w:rsidP="00C7373D">
      <w:pPr>
        <w:pStyle w:val="Paragraphnonumbers"/>
      </w:pPr>
      <w:r>
        <w:t>Richard Diaz</w:t>
      </w:r>
      <w:r w:rsidR="00BA4EAD" w:rsidRPr="008937E0">
        <w:t xml:space="preserve">, </w:t>
      </w:r>
      <w:r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71408DE2" w14:textId="3B9CB5D4" w:rsidR="002B5720" w:rsidRDefault="00FB2CC8" w:rsidP="00C7373D">
      <w:pPr>
        <w:pStyle w:val="Paragraphnonumbers"/>
      </w:pPr>
      <w:r>
        <w:t>Daniel Davies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48FF8BB" w14:textId="1AB77A87" w:rsidR="002B5720" w:rsidRDefault="00FB2CC8" w:rsidP="00C7373D">
      <w:pPr>
        <w:pStyle w:val="Paragraphnonumbers"/>
      </w:pPr>
      <w:r>
        <w:t>Ella Livingston</w:t>
      </w:r>
      <w:r w:rsidR="007125B0">
        <w:t>e</w:t>
      </w:r>
      <w:r w:rsidR="002B5720" w:rsidRPr="002B5720">
        <w:t xml:space="preserve">, </w:t>
      </w:r>
      <w:r w:rsidR="007125B0">
        <w:t>Technical Adviser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6F853FC2" w14:textId="6821F122" w:rsidR="00027749" w:rsidRDefault="00FB2CC8" w:rsidP="00027749">
      <w:pPr>
        <w:pStyle w:val="Paragraphnonumbers"/>
      </w:pPr>
      <w:r>
        <w:t>Emily Eaton-Turner</w:t>
      </w:r>
      <w:r w:rsidR="002B5720" w:rsidRPr="002B5720">
        <w:t xml:space="preserve">, </w:t>
      </w:r>
      <w:r w:rsidR="007125B0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92C8748" w14:textId="21A14EB7" w:rsidR="00FF232C" w:rsidRDefault="00B27141" w:rsidP="00027749">
      <w:pPr>
        <w:pStyle w:val="Paragraphnonumbers"/>
      </w:pPr>
      <w:r>
        <w:lastRenderedPageBreak/>
        <w:t>Lorna Dunning, Health 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Appraisals Adviser</w:t>
      </w:r>
      <w:r>
        <w:tab/>
      </w:r>
      <w:r>
        <w:tab/>
      </w:r>
      <w:r>
        <w:tab/>
      </w:r>
      <w:r>
        <w:tab/>
        <w:t>Present for all items</w:t>
      </w:r>
    </w:p>
    <w:p w14:paraId="45278B99" w14:textId="57D91277" w:rsidR="002B5720" w:rsidRDefault="00027749" w:rsidP="00027749">
      <w:pPr>
        <w:pStyle w:val="Paragraphnonumbers"/>
      </w:pPr>
      <w:r>
        <w:t>Thomas Strong, Health 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9BD">
        <w:t xml:space="preserve">         </w:t>
      </w:r>
      <w:r>
        <w:t>Assessment Adviser</w:t>
      </w:r>
      <w:r w:rsidR="009F79BD">
        <w:tab/>
      </w:r>
      <w:r w:rsidR="009F79BD">
        <w:tab/>
      </w:r>
      <w:r w:rsidR="009F79BD">
        <w:tab/>
      </w:r>
      <w:r w:rsidR="009F79BD">
        <w:tab/>
        <w:t>Present for all items</w:t>
      </w:r>
      <w:r>
        <w:tab/>
      </w:r>
    </w:p>
    <w:p w14:paraId="1923374A" w14:textId="3DA64223" w:rsidR="002B5720" w:rsidRDefault="002B5720" w:rsidP="00C7373D">
      <w:pPr>
        <w:pStyle w:val="Paragraphnonumbers"/>
      </w:pPr>
      <w:r w:rsidRPr="002B5720">
        <w:t>S</w:t>
      </w:r>
      <w:r w:rsidR="00FB2CC8">
        <w:t>tephen Norton</w:t>
      </w:r>
      <w:r w:rsidRPr="002B5720">
        <w:t xml:space="preserve">, </w:t>
      </w:r>
      <w:r w:rsidR="001436B7">
        <w:t>H</w:t>
      </w:r>
      <w:r w:rsidR="009F79BD">
        <w:t xml:space="preserve">ealth </w:t>
      </w:r>
      <w:r w:rsidR="001436B7">
        <w:t>T</w:t>
      </w:r>
      <w:r w:rsidR="009F79BD">
        <w:t xml:space="preserve">echnology </w:t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  <w:t xml:space="preserve">         </w:t>
      </w:r>
      <w:r w:rsidR="001436B7">
        <w:t>A</w:t>
      </w:r>
      <w:r w:rsidR="009F79BD">
        <w:t>ssessment</w:t>
      </w:r>
      <w:r w:rsidR="001436B7">
        <w:t xml:space="preserve"> Analyst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>Present for all items</w:t>
      </w:r>
    </w:p>
    <w:p w14:paraId="770CC907" w14:textId="2E440990" w:rsidR="002B5720" w:rsidRDefault="00FB2CC8" w:rsidP="00C7373D">
      <w:pPr>
        <w:pStyle w:val="Paragraphnonumbers"/>
      </w:pPr>
      <w:r>
        <w:t>Emma Douch</w:t>
      </w:r>
      <w:r w:rsidR="002B5720" w:rsidRPr="002B5720">
        <w:t>,</w:t>
      </w:r>
      <w:r w:rsidR="009F79BD" w:rsidRPr="009F79BD">
        <w:t xml:space="preserve"> </w:t>
      </w:r>
      <w:r w:rsidR="009F79BD">
        <w:t xml:space="preserve">Health Technology </w:t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</w:r>
      <w:r w:rsidR="009F79BD">
        <w:tab/>
        <w:t xml:space="preserve">         Assessment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08905C2" w14:textId="50B1A9A4" w:rsidR="002B5720" w:rsidRDefault="00FB2CC8" w:rsidP="00C7373D">
      <w:pPr>
        <w:pStyle w:val="Paragraphnonumbers"/>
      </w:pPr>
      <w:r>
        <w:t>Helen Barnett</w:t>
      </w:r>
      <w:r w:rsidR="002B5720" w:rsidRPr="002B5720">
        <w:t xml:space="preserve">, </w:t>
      </w:r>
      <w:r w:rsidR="001436B7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63AEB2D3" w14:textId="17425149" w:rsidR="002B5720" w:rsidRDefault="00FB2CC8" w:rsidP="00C7373D">
      <w:pPr>
        <w:pStyle w:val="Paragraphnonumbers"/>
      </w:pPr>
      <w:r>
        <w:t>Mandy Tonkinson</w:t>
      </w:r>
      <w:r w:rsidR="002B5720" w:rsidRPr="002B5720">
        <w:t xml:space="preserve">, </w:t>
      </w:r>
      <w:r w:rsidR="00FF232C">
        <w:t xml:space="preserve">Public Involvement </w:t>
      </w:r>
      <w:r w:rsidR="00FF232C">
        <w:tab/>
      </w:r>
      <w:r w:rsidR="00FF232C">
        <w:tab/>
      </w:r>
      <w:r w:rsidR="00FF232C">
        <w:tab/>
      </w:r>
      <w:r w:rsidR="00FF232C">
        <w:tab/>
      </w:r>
      <w:r w:rsidR="00FF232C">
        <w:tab/>
      </w:r>
      <w:r w:rsidR="00FF232C">
        <w:tab/>
      </w:r>
      <w:r w:rsidR="00FF232C">
        <w:tab/>
      </w:r>
      <w:r w:rsidR="00FF232C">
        <w:tab/>
        <w:t xml:space="preserve">     </w:t>
      </w:r>
      <w:r w:rsidR="001436B7">
        <w:t xml:space="preserve">Adviser, </w:t>
      </w:r>
      <w:proofErr w:type="spellStart"/>
      <w:r w:rsidR="001436B7">
        <w:t>PiP</w:t>
      </w:r>
      <w:proofErr w:type="spellEnd"/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2D7C13">
        <w:t xml:space="preserve"> 1 </w:t>
      </w:r>
      <w:r w:rsidR="00D71AF7">
        <w:t>– 4.1.3</w:t>
      </w:r>
    </w:p>
    <w:p w14:paraId="400F3034" w14:textId="449C5278" w:rsidR="002B5720" w:rsidRDefault="00FB2CC8" w:rsidP="00C7373D">
      <w:pPr>
        <w:pStyle w:val="Paragraphnonumbers"/>
      </w:pPr>
      <w:r>
        <w:t>Lyn Davies</w:t>
      </w:r>
      <w:r w:rsidR="002B5720" w:rsidRPr="002B5720">
        <w:t xml:space="preserve">, </w:t>
      </w:r>
      <w:r w:rsidR="00FF232C">
        <w:t>Coordinator</w:t>
      </w:r>
      <w:r w:rsidR="001436B7">
        <w:t>, Corporate Office</w:t>
      </w:r>
      <w:r w:rsidR="002B5720" w:rsidRPr="002B5720">
        <w:tab/>
      </w:r>
      <w:r w:rsidR="00682F9B">
        <w:tab/>
      </w:r>
      <w:r w:rsidR="002B5720" w:rsidRPr="002B5720">
        <w:t>Present for items</w:t>
      </w:r>
      <w:r w:rsidR="002D7C13">
        <w:t xml:space="preserve"> </w:t>
      </w:r>
      <w:r w:rsidR="00D71AF7">
        <w:t>1 – 4.1.3</w:t>
      </w:r>
    </w:p>
    <w:p w14:paraId="3C14AF8B" w14:textId="53DC9A1C" w:rsidR="0083660E" w:rsidRDefault="0083660E" w:rsidP="00C7373D">
      <w:pPr>
        <w:pStyle w:val="Paragraphnonumbers"/>
      </w:pPr>
      <w:r w:rsidRPr="0083660E">
        <w:t>Rosemary Harris, Appeal Panel Member, NICE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   </w:t>
      </w:r>
      <w:r w:rsidRPr="0083660E">
        <w:t>(</w:t>
      </w:r>
      <w:proofErr w:type="gramEnd"/>
      <w:r w:rsidRPr="0083660E">
        <w:t>Observing)</w:t>
      </w:r>
      <w:r w:rsidRPr="0083660E">
        <w:tab/>
      </w:r>
      <w:r>
        <w:tab/>
      </w:r>
      <w:r>
        <w:tab/>
      </w:r>
      <w:r>
        <w:tab/>
      </w:r>
      <w:r w:rsidRPr="0083660E">
        <w:t xml:space="preserve">Present for all items </w:t>
      </w:r>
    </w:p>
    <w:p w14:paraId="21B915C8" w14:textId="006EDA89" w:rsidR="002B5720" w:rsidRDefault="00FB2CC8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1436B7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48559CB" w14:textId="63D573F7" w:rsidR="002B5720" w:rsidRDefault="00FB2CC8" w:rsidP="00C7373D">
      <w:pPr>
        <w:pStyle w:val="Paragraphnonumbers"/>
      </w:pPr>
      <w:r>
        <w:t>Laura Kelly</w:t>
      </w:r>
      <w:r w:rsidR="002B5720" w:rsidRPr="002B5720">
        <w:t xml:space="preserve">, </w:t>
      </w:r>
      <w:r w:rsidR="001436B7">
        <w:t>Administrator,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676AC6B0" w14:textId="77777777" w:rsidR="00C064B4" w:rsidRDefault="00C064B4" w:rsidP="00C7373D">
      <w:pPr>
        <w:pStyle w:val="Paragraphnonumbers"/>
      </w:pPr>
    </w:p>
    <w:p w14:paraId="1AD2AD2C" w14:textId="42C9D41D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1FDC8AA2" w:rsidR="00BA4EAD" w:rsidRPr="00085585" w:rsidRDefault="00FB2CC8" w:rsidP="00085585">
      <w:pPr>
        <w:pStyle w:val="Paragraphnonumbers"/>
      </w:pPr>
      <w:r>
        <w:t>Matt Stevenson</w:t>
      </w:r>
      <w:r w:rsidR="00BA4EAD" w:rsidRPr="00085585">
        <w:t xml:space="preserve">, </w:t>
      </w:r>
      <w:proofErr w:type="spellStart"/>
      <w:r>
        <w:t>SchARR</w:t>
      </w:r>
      <w:proofErr w:type="spellEnd"/>
      <w:r>
        <w:t>-Tag</w:t>
      </w:r>
      <w:r w:rsidR="003A4E3F"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2D7C13">
        <w:t xml:space="preserve">1 </w:t>
      </w:r>
      <w:r w:rsidR="00D71AF7">
        <w:t>– 4.2.1</w:t>
      </w:r>
    </w:p>
    <w:p w14:paraId="79713F87" w14:textId="19619E27" w:rsidR="00085585" w:rsidRPr="00085585" w:rsidRDefault="00FB2CC8" w:rsidP="00085585">
      <w:pPr>
        <w:pStyle w:val="Paragraphnonumbers"/>
      </w:pPr>
      <w:r>
        <w:t xml:space="preserve">Sue </w:t>
      </w:r>
      <w:proofErr w:type="spellStart"/>
      <w:r w:rsidR="003B5420">
        <w:t>H</w:t>
      </w:r>
      <w:r>
        <w:t>arnan</w:t>
      </w:r>
      <w:proofErr w:type="spellEnd"/>
      <w:r w:rsidR="00085585" w:rsidRPr="00085585">
        <w:t xml:space="preserve">, </w:t>
      </w:r>
      <w:proofErr w:type="spellStart"/>
      <w:r>
        <w:t>SchARR</w:t>
      </w:r>
      <w:proofErr w:type="spellEnd"/>
      <w:r>
        <w:t>-Tag</w:t>
      </w:r>
      <w:r w:rsidR="00085585" w:rsidRPr="00085585">
        <w:tab/>
      </w:r>
      <w:r w:rsidR="00682F9B">
        <w:tab/>
      </w:r>
      <w:r w:rsidR="00682F9B">
        <w:tab/>
      </w:r>
      <w:r w:rsidR="00212DAE">
        <w:tab/>
      </w:r>
      <w:r w:rsidR="00085585" w:rsidRPr="00085585">
        <w:t xml:space="preserve">Present for items </w:t>
      </w:r>
      <w:r w:rsidR="002D7C13">
        <w:t xml:space="preserve">1 </w:t>
      </w:r>
      <w:r w:rsidR="00D71AF7">
        <w:t>–</w:t>
      </w:r>
      <w:r w:rsidR="002D7C13">
        <w:t xml:space="preserve"> </w:t>
      </w:r>
      <w:r w:rsidR="00D71AF7">
        <w:t>4.2.1</w:t>
      </w:r>
    </w:p>
    <w:p w14:paraId="0E70519C" w14:textId="77777777" w:rsidR="00C064B4" w:rsidRPr="00085585" w:rsidRDefault="00C064B4" w:rsidP="00085585">
      <w:pPr>
        <w:pStyle w:val="Paragraphnonumbers"/>
      </w:pPr>
    </w:p>
    <w:p w14:paraId="26E00AAC" w14:textId="06DE212F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09F42339" w14:textId="387218DB" w:rsidR="00FB2CC8" w:rsidRDefault="00FB2CC8" w:rsidP="00085585">
      <w:pPr>
        <w:pStyle w:val="Paragraphnonumbers"/>
      </w:pPr>
      <w:r>
        <w:t>Ayesha Ali</w:t>
      </w:r>
      <w:r w:rsidRPr="00085585">
        <w:t xml:space="preserve">, </w:t>
      </w:r>
      <w:r w:rsidR="00812459">
        <w:t>Commissioning Expert</w:t>
      </w:r>
      <w:r w:rsidRPr="00085585">
        <w:t xml:space="preserve">, </w:t>
      </w:r>
      <w:r>
        <w:t>NHS England</w:t>
      </w:r>
      <w:r w:rsidR="00D71AF7">
        <w:t>.</w:t>
      </w:r>
      <w:r w:rsidRPr="00085585">
        <w:tab/>
        <w:t xml:space="preserve">Present for items </w:t>
      </w:r>
      <w:r w:rsidR="002D7C13">
        <w:t xml:space="preserve">1 </w:t>
      </w:r>
      <w:r w:rsidR="00554D5F">
        <w:t>– 4.1.3</w:t>
      </w:r>
    </w:p>
    <w:p w14:paraId="7C4358DA" w14:textId="6A18E71F" w:rsidR="00973001" w:rsidRDefault="00FB2CC8" w:rsidP="00085585">
      <w:pPr>
        <w:pStyle w:val="Paragraphnonumbers"/>
      </w:pPr>
      <w:r>
        <w:t>Dr Alex Broomfield</w:t>
      </w:r>
      <w:r w:rsidR="00BA4EAD" w:rsidRPr="00085585">
        <w:t>,</w:t>
      </w:r>
      <w:r w:rsidR="00687C2A" w:rsidRPr="00687C2A">
        <w:t xml:space="preserve"> </w:t>
      </w:r>
      <w:r w:rsidR="00687C2A">
        <w:t xml:space="preserve">Consultant Paediatrician in </w:t>
      </w:r>
      <w:r w:rsidR="00687C2A">
        <w:tab/>
      </w:r>
      <w:r w:rsidR="00687C2A">
        <w:tab/>
      </w:r>
      <w:r w:rsidR="00687C2A">
        <w:tab/>
      </w:r>
      <w:r w:rsidR="00687C2A">
        <w:tab/>
        <w:t xml:space="preserve">             Metabolic Medicine,</w:t>
      </w:r>
      <w:r w:rsidR="0084071F">
        <w:t xml:space="preserve"> </w:t>
      </w:r>
      <w:r w:rsidR="00812459">
        <w:t>St Mary’s Hospital Manchester</w:t>
      </w:r>
      <w:r w:rsidR="00D71AF7">
        <w:t>.</w:t>
      </w:r>
      <w:r w:rsidR="0084071F">
        <w:tab/>
      </w:r>
      <w:r w:rsidR="00085585" w:rsidRPr="00085585">
        <w:t xml:space="preserve">Present for items </w:t>
      </w:r>
      <w:r w:rsidR="00554D5F">
        <w:t>1 – 4.1.3</w:t>
      </w:r>
    </w:p>
    <w:p w14:paraId="57F4DB55" w14:textId="68808C09" w:rsidR="00973001" w:rsidRDefault="00973001" w:rsidP="00085585">
      <w:pPr>
        <w:pStyle w:val="Paragraphnonumbers"/>
      </w:pPr>
      <w:r w:rsidRPr="00687C2A">
        <w:t xml:space="preserve">Dr Karolina Stepien, </w:t>
      </w:r>
      <w:r w:rsidR="00687C2A" w:rsidRPr="00687C2A">
        <w:t xml:space="preserve">Consultant in Adult Metabolic </w:t>
      </w:r>
      <w:r w:rsidR="00687C2A" w:rsidRPr="00687C2A">
        <w:tab/>
      </w:r>
      <w:r w:rsidR="00687C2A" w:rsidRPr="00687C2A">
        <w:tab/>
      </w:r>
      <w:r w:rsidR="00687C2A" w:rsidRPr="00687C2A">
        <w:tab/>
      </w:r>
      <w:r w:rsidR="00687C2A" w:rsidRPr="00687C2A">
        <w:tab/>
      </w:r>
      <w:r w:rsidR="00687C2A" w:rsidRPr="00687C2A">
        <w:tab/>
        <w:t xml:space="preserve">    Medicine, nominated by </w:t>
      </w:r>
      <w:proofErr w:type="spellStart"/>
      <w:r w:rsidR="00687C2A" w:rsidRPr="00687C2A">
        <w:t>Chiesi</w:t>
      </w:r>
      <w:proofErr w:type="spellEnd"/>
      <w:r w:rsidR="00687C2A" w:rsidRPr="00687C2A">
        <w:t>.</w:t>
      </w:r>
      <w:r w:rsidRPr="00687C2A">
        <w:tab/>
      </w:r>
      <w:r w:rsidRPr="00687C2A">
        <w:tab/>
      </w:r>
      <w:r w:rsidRPr="00687C2A">
        <w:tab/>
      </w:r>
      <w:r w:rsidRPr="00687C2A">
        <w:tab/>
        <w:t xml:space="preserve">Present for items </w:t>
      </w:r>
      <w:r w:rsidR="00554D5F">
        <w:t xml:space="preserve">1 – 4.1.3 </w:t>
      </w:r>
    </w:p>
    <w:p w14:paraId="131AAAA5" w14:textId="45BCFC4F" w:rsidR="00BA4EAD" w:rsidRPr="00085585" w:rsidRDefault="00973001" w:rsidP="00085585">
      <w:pPr>
        <w:pStyle w:val="Paragraphnonumbers"/>
      </w:pPr>
      <w:proofErr w:type="spellStart"/>
      <w:r>
        <w:t>Onaissa</w:t>
      </w:r>
      <w:proofErr w:type="spellEnd"/>
      <w:r>
        <w:t xml:space="preserve"> Jamil</w:t>
      </w:r>
      <w:r w:rsidR="00085585" w:rsidRPr="00085585">
        <w:t>,</w:t>
      </w:r>
      <w:r w:rsidR="0084071F" w:rsidRPr="0084071F">
        <w:t xml:space="preserve"> </w:t>
      </w:r>
      <w:r w:rsidR="0084071F">
        <w:t>Patient Representative,</w:t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  <w:t xml:space="preserve"> nominated by MPS Society.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554D5F">
        <w:t>1 – 4.1.3</w:t>
      </w:r>
    </w:p>
    <w:p w14:paraId="01112AA0" w14:textId="24B82289" w:rsidR="00085585" w:rsidRPr="00085585" w:rsidRDefault="00973001" w:rsidP="00085585">
      <w:pPr>
        <w:pStyle w:val="Paragraphnonumbers"/>
      </w:pPr>
      <w:r>
        <w:t>Sophie Thomas</w:t>
      </w:r>
      <w:r w:rsidR="00085585" w:rsidRPr="00085585">
        <w:t>,</w:t>
      </w:r>
      <w:r w:rsidR="0084071F" w:rsidRPr="0084071F">
        <w:t xml:space="preserve"> </w:t>
      </w:r>
      <w:r w:rsidR="0084071F" w:rsidRPr="00D4410D">
        <w:t xml:space="preserve">Head of </w:t>
      </w:r>
      <w:proofErr w:type="gramStart"/>
      <w:r w:rsidR="0084071F" w:rsidRPr="00D4410D">
        <w:t>Advocacy</w:t>
      </w:r>
      <w:proofErr w:type="gramEnd"/>
      <w:r w:rsidR="0084071F" w:rsidRPr="00D4410D">
        <w:t xml:space="preserve"> and </w:t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</w:r>
      <w:r w:rsidR="0084071F">
        <w:tab/>
        <w:t xml:space="preserve">       </w:t>
      </w:r>
      <w:r w:rsidR="0084071F" w:rsidRPr="00D4410D">
        <w:t>Patient Services</w:t>
      </w:r>
      <w:r w:rsidR="0084071F">
        <w:t>, MPS Society</w:t>
      </w:r>
      <w:r w:rsidR="004E0C04">
        <w:t>.</w:t>
      </w:r>
      <w:r w:rsidR="00682F9B">
        <w:tab/>
      </w:r>
      <w:r w:rsidR="003A4E3F">
        <w:tab/>
      </w:r>
      <w:r w:rsidR="0084071F">
        <w:tab/>
      </w:r>
      <w:r w:rsidR="0084071F">
        <w:tab/>
      </w:r>
      <w:r w:rsidR="00085585" w:rsidRPr="00085585">
        <w:t xml:space="preserve">Present for items </w:t>
      </w:r>
      <w:r w:rsidR="00554D5F">
        <w:t>1 – 4.1.3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86C59C1" w:rsidR="00A82301" w:rsidRPr="00A82301" w:rsidRDefault="0084071F" w:rsidP="00F57A78">
      <w:pPr>
        <w:pStyle w:val="Level2numbered"/>
      </w:pPr>
      <w:r>
        <w:t>Prior to the meeting, apologies were received from Professor Philip Beales, Stuart Davies, Dr She</w:t>
      </w:r>
      <w:r w:rsidR="008A7DCF">
        <w:t>h</w:t>
      </w:r>
      <w:r>
        <w:t>la Mohammed</w:t>
      </w:r>
      <w:r w:rsidR="008A7DCF">
        <w:t xml:space="preserve"> &amp; Karen Samuels.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E5B661C" w:rsidR="00C015B8" w:rsidRPr="00205638" w:rsidRDefault="008A7DCF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B3CA30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106BDA">
        <w:t>Wednesday 13 April 2022</w:t>
      </w:r>
    </w:p>
    <w:p w14:paraId="72EDF6D5" w14:textId="14FB4CB2" w:rsidR="00A269AF" w:rsidRPr="00205638" w:rsidRDefault="00C064B4" w:rsidP="003E65BA">
      <w:pPr>
        <w:pStyle w:val="Heading3"/>
      </w:pPr>
      <w:r>
        <w:t>Evaluation</w:t>
      </w:r>
      <w:r w:rsidR="00A269AF" w:rsidRPr="00205638">
        <w:t xml:space="preserve"> of </w:t>
      </w:r>
      <w:proofErr w:type="spellStart"/>
      <w:r w:rsidR="00106BDA" w:rsidRPr="00106BDA">
        <w:t>Velmanase</w:t>
      </w:r>
      <w:proofErr w:type="spellEnd"/>
      <w:r w:rsidR="00106BDA" w:rsidRPr="00106BDA">
        <w:t xml:space="preserve"> alfa for treating alpha-mannosidosis</w:t>
      </w:r>
      <w:r w:rsidR="00106BDA">
        <w:t xml:space="preserve"> [ID800]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6BBA4F3F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</w:t>
      </w:r>
      <w:r w:rsidR="00377867">
        <w:t xml:space="preserve"> </w:t>
      </w:r>
      <w:proofErr w:type="spellStart"/>
      <w:r w:rsidR="00E060AE" w:rsidRPr="00E060AE">
        <w:t>Chiesi</w:t>
      </w:r>
      <w:proofErr w:type="spellEnd"/>
      <w:r w:rsidR="00E060AE" w:rsidRPr="00E060AE">
        <w:t xml:space="preserve"> Ltd</w:t>
      </w:r>
      <w:r w:rsidR="004222D1">
        <w:t>.</w:t>
      </w:r>
    </w:p>
    <w:p w14:paraId="3013772E" w14:textId="06F5D5A1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4C1503" w14:textId="0E0ECE3C" w:rsidR="008A7DCF" w:rsidRPr="008A7DCF" w:rsidRDefault="008A7DCF" w:rsidP="008A7DCF">
      <w:pPr>
        <w:pStyle w:val="Bulletindent1"/>
        <w:rPr>
          <w:bCs/>
        </w:rPr>
      </w:pPr>
      <w:bookmarkStart w:id="2" w:name="_Hlk72146417"/>
      <w:r>
        <w:t xml:space="preserve">Emtiyaz Chowdhury declared a direct non-financial interest </w:t>
      </w:r>
      <w:r>
        <w:rPr>
          <w:bCs/>
        </w:rPr>
        <w:t xml:space="preserve">as he is </w:t>
      </w:r>
      <w:r w:rsidRPr="008A7DCF">
        <w:rPr>
          <w:bCs/>
        </w:rPr>
        <w:t>an employee of Parexel</w:t>
      </w:r>
      <w:r>
        <w:rPr>
          <w:bCs/>
        </w:rPr>
        <w:t>,</w:t>
      </w:r>
      <w:r w:rsidRPr="008A7DCF">
        <w:rPr>
          <w:bCs/>
        </w:rPr>
        <w:t xml:space="preserve"> who collaborate with </w:t>
      </w:r>
      <w:proofErr w:type="spellStart"/>
      <w:r w:rsidRPr="008A7DCF">
        <w:rPr>
          <w:bCs/>
        </w:rPr>
        <w:t>Chiesi</w:t>
      </w:r>
      <w:proofErr w:type="spellEnd"/>
      <w:r w:rsidRPr="008A7DCF">
        <w:rPr>
          <w:bCs/>
        </w:rPr>
        <w:t xml:space="preserve">. </w:t>
      </w:r>
      <w:r>
        <w:rPr>
          <w:bCs/>
        </w:rPr>
        <w:t xml:space="preserve">It was agreed that this declaration would not prevent Emtiyaz Chowdhury </w:t>
      </w:r>
      <w:r w:rsidR="00AD37EF" w:rsidRPr="00AD37EF">
        <w:t xml:space="preserve">from </w:t>
      </w:r>
      <w:r w:rsidR="00AD37EF">
        <w:t>participating in this discussion.</w:t>
      </w:r>
    </w:p>
    <w:p w14:paraId="02CF0C6E" w14:textId="75AEFF0F" w:rsidR="008A7DCF" w:rsidRPr="008A7DCF" w:rsidRDefault="008A7DCF" w:rsidP="008A7DCF">
      <w:pPr>
        <w:pStyle w:val="Bulletindent1"/>
        <w:rPr>
          <w:bCs/>
        </w:rPr>
      </w:pPr>
      <w:r>
        <w:rPr>
          <w:bCs/>
        </w:rPr>
        <w:t xml:space="preserve">Sarah Davis declared an indirect non-financial interest, as she is a </w:t>
      </w:r>
      <w:r w:rsidRPr="008A7DCF">
        <w:rPr>
          <w:bCs/>
        </w:rPr>
        <w:t xml:space="preserve">member of </w:t>
      </w:r>
      <w:proofErr w:type="spellStart"/>
      <w:r w:rsidRPr="008A7DCF">
        <w:rPr>
          <w:bCs/>
        </w:rPr>
        <w:t>ScHARR</w:t>
      </w:r>
      <w:proofErr w:type="spellEnd"/>
      <w:r w:rsidRPr="008A7DCF">
        <w:rPr>
          <w:bCs/>
        </w:rPr>
        <w:t>-TAG, who are acting as the ERG on this topic</w:t>
      </w:r>
      <w:r>
        <w:rPr>
          <w:bCs/>
        </w:rPr>
        <w:t>. It</w:t>
      </w:r>
      <w:r w:rsidRPr="008A7DCF">
        <w:rPr>
          <w:bCs/>
        </w:rPr>
        <w:t xml:space="preserve"> ha</w:t>
      </w:r>
      <w:r>
        <w:rPr>
          <w:bCs/>
        </w:rPr>
        <w:t>d</w:t>
      </w:r>
      <w:r w:rsidRPr="008A7DCF">
        <w:rPr>
          <w:bCs/>
        </w:rPr>
        <w:t xml:space="preserve"> been agreed with the </w:t>
      </w:r>
      <w:proofErr w:type="spellStart"/>
      <w:r w:rsidRPr="008A7DCF">
        <w:rPr>
          <w:bCs/>
        </w:rPr>
        <w:t>ScHARR</w:t>
      </w:r>
      <w:proofErr w:type="spellEnd"/>
      <w:r w:rsidRPr="008A7DCF">
        <w:rPr>
          <w:bCs/>
        </w:rPr>
        <w:t xml:space="preserve">-TAG </w:t>
      </w:r>
      <w:r>
        <w:rPr>
          <w:bCs/>
        </w:rPr>
        <w:t>d</w:t>
      </w:r>
      <w:r w:rsidRPr="008A7DCF">
        <w:rPr>
          <w:bCs/>
        </w:rPr>
        <w:t xml:space="preserve">irector that </w:t>
      </w:r>
      <w:r>
        <w:rPr>
          <w:bCs/>
        </w:rPr>
        <w:t>Sarah</w:t>
      </w:r>
      <w:r w:rsidRPr="008A7DCF">
        <w:rPr>
          <w:bCs/>
        </w:rPr>
        <w:t xml:space="preserve"> w</w:t>
      </w:r>
      <w:r>
        <w:rPr>
          <w:bCs/>
        </w:rPr>
        <w:t>ould</w:t>
      </w:r>
      <w:r w:rsidRPr="008A7DCF">
        <w:rPr>
          <w:bCs/>
        </w:rPr>
        <w:t xml:space="preserve"> not be involved in their work on this topic and w</w:t>
      </w:r>
      <w:r w:rsidR="00AD37EF">
        <w:rPr>
          <w:bCs/>
        </w:rPr>
        <w:t xml:space="preserve">ould </w:t>
      </w:r>
      <w:r w:rsidRPr="008A7DCF">
        <w:rPr>
          <w:bCs/>
        </w:rPr>
        <w:t xml:space="preserve">not discuss the topic with </w:t>
      </w:r>
      <w:proofErr w:type="spellStart"/>
      <w:r w:rsidRPr="008A7DCF">
        <w:rPr>
          <w:bCs/>
        </w:rPr>
        <w:t>ScHARR</w:t>
      </w:r>
      <w:proofErr w:type="spellEnd"/>
      <w:r w:rsidRPr="008A7DCF">
        <w:rPr>
          <w:bCs/>
        </w:rPr>
        <w:t xml:space="preserve">-TAG members prior to submission their report. </w:t>
      </w:r>
      <w:r w:rsidR="00AD37EF">
        <w:rPr>
          <w:bCs/>
        </w:rPr>
        <w:t xml:space="preserve">It was agreed that this declaration would not prevent Sarah Davis </w:t>
      </w:r>
      <w:r w:rsidR="00AD37EF" w:rsidRPr="00AD37EF">
        <w:t xml:space="preserve">from </w:t>
      </w:r>
      <w:r w:rsidR="00AD37EF">
        <w:t>participating in this discussion.</w:t>
      </w:r>
    </w:p>
    <w:p w14:paraId="75CFEF22" w14:textId="52EA83C7" w:rsidR="00507F46" w:rsidRDefault="00AD37EF" w:rsidP="004E02E2">
      <w:pPr>
        <w:pStyle w:val="Bulletindent1"/>
      </w:pPr>
      <w:r>
        <w:t>Jeremy Manuel declared an indirect non-financial interest as h</w:t>
      </w:r>
      <w:r w:rsidRPr="00AD37EF">
        <w:t xml:space="preserve">e is a co-founder and Director of the </w:t>
      </w:r>
      <w:proofErr w:type="spellStart"/>
      <w:r w:rsidRPr="00AD37EF">
        <w:t>Gauchers</w:t>
      </w:r>
      <w:proofErr w:type="spellEnd"/>
      <w:r w:rsidRPr="00AD37EF">
        <w:t xml:space="preserve"> Association which forms part of the LSD collaborative to which the MPS Society is also a member.  The MPS Society support patients with alpha-mannosidosis.</w:t>
      </w:r>
      <w:r>
        <w:t xml:space="preserve"> </w:t>
      </w:r>
      <w:r w:rsidRPr="00AD37EF">
        <w:t xml:space="preserve">It was </w:t>
      </w:r>
      <w:r w:rsidRPr="00AD37EF">
        <w:lastRenderedPageBreak/>
        <w:t xml:space="preserve">agreed that this declaration would not prevent Jeremy Manuel from </w:t>
      </w:r>
      <w:r>
        <w:t xml:space="preserve">participating in this discussion. </w:t>
      </w:r>
    </w:p>
    <w:p w14:paraId="09CE5318" w14:textId="6D1E0FEB" w:rsidR="008F3988" w:rsidRPr="001742DA" w:rsidRDefault="008F3988" w:rsidP="004E02E2">
      <w:pPr>
        <w:pStyle w:val="Bulletindent1"/>
      </w:pPr>
      <w:r>
        <w:t xml:space="preserve">Prior to the meeting, Professor Ed Wilson declared a direct financial interest due to his involvement in </w:t>
      </w:r>
      <w:r w:rsidRPr="00D811C4">
        <w:rPr>
          <w:rFonts w:cs="Arial"/>
          <w:bCs/>
        </w:rPr>
        <w:t>some of the background analyses and economic modelling that formed a key part of this submission.</w:t>
      </w:r>
      <w:r w:rsidR="00AA631D">
        <w:rPr>
          <w:rFonts w:cs="Arial"/>
          <w:bCs/>
        </w:rPr>
        <w:t xml:space="preserve"> It was agreed that this declaration would prevent Professor Wilson from participating in this discussion. </w:t>
      </w:r>
    </w:p>
    <w:p w14:paraId="3555A94D" w14:textId="6470EBB4" w:rsidR="001742DA" w:rsidRPr="004D71F1" w:rsidRDefault="001742DA" w:rsidP="004D71F1">
      <w:pPr>
        <w:pStyle w:val="Bulletindent1"/>
      </w:pPr>
      <w:r w:rsidRPr="004D71F1">
        <w:t xml:space="preserve">Dr Alex Broomfield declared a direct financial interest, as he has </w:t>
      </w:r>
      <w:r w:rsidR="004D71F1" w:rsidRPr="004D71F1">
        <w:t xml:space="preserve">participated in a one-off </w:t>
      </w:r>
      <w:r w:rsidRPr="004D71F1">
        <w:t xml:space="preserve">consultancy for </w:t>
      </w:r>
      <w:proofErr w:type="spellStart"/>
      <w:r w:rsidRPr="004D71F1">
        <w:t>Chiesi</w:t>
      </w:r>
      <w:proofErr w:type="spellEnd"/>
      <w:r w:rsidR="004D71F1" w:rsidRPr="004D71F1">
        <w:t xml:space="preserve"> Ltd in 2018</w:t>
      </w:r>
      <w:r w:rsidRPr="004D71F1">
        <w:t>.</w:t>
      </w:r>
      <w:r w:rsidR="004D71F1" w:rsidRPr="004D71F1">
        <w:t xml:space="preserve"> It was agreed that th</w:t>
      </w:r>
      <w:r w:rsidR="00F8139F">
        <w:t>is</w:t>
      </w:r>
      <w:r w:rsidR="004D71F1" w:rsidRPr="004D71F1">
        <w:t xml:space="preserve"> declaration would not prevent </w:t>
      </w:r>
      <w:r w:rsidR="004D71F1">
        <w:t xml:space="preserve">Dr Broomfield </w:t>
      </w:r>
      <w:r w:rsidR="004D71F1" w:rsidRPr="004D71F1">
        <w:t xml:space="preserve">from providing expert advice in this discussion. </w:t>
      </w:r>
    </w:p>
    <w:p w14:paraId="37666F64" w14:textId="18CBFB35" w:rsidR="001742DA" w:rsidRPr="00C02D61" w:rsidRDefault="001742DA" w:rsidP="006656FA">
      <w:pPr>
        <w:pStyle w:val="Bulletindent1"/>
      </w:pPr>
      <w:r>
        <w:t xml:space="preserve">Sophie Thomas declared </w:t>
      </w:r>
      <w:r w:rsidR="00464D2F">
        <w:t xml:space="preserve">various </w:t>
      </w:r>
      <w:r w:rsidR="002C78DF">
        <w:t xml:space="preserve">direct </w:t>
      </w:r>
      <w:r w:rsidR="008C15CB">
        <w:t xml:space="preserve">non-financial interests, as she </w:t>
      </w:r>
      <w:r w:rsidR="00F8139F">
        <w:t>has been</w:t>
      </w:r>
      <w:r w:rsidR="008C15CB">
        <w:t xml:space="preserve"> a p</w:t>
      </w:r>
      <w:r w:rsidR="008C15CB" w:rsidRPr="008C15CB">
        <w:t>atient advocate for MPS Society since 2002</w:t>
      </w:r>
      <w:r w:rsidR="008C15CB">
        <w:t xml:space="preserve"> and </w:t>
      </w:r>
      <w:r w:rsidR="008C15CB" w:rsidRPr="008C15CB">
        <w:t>PPV member of RDAG 03/2021</w:t>
      </w:r>
      <w:r w:rsidR="008C15CB">
        <w:t xml:space="preserve">. Sophie Thomas also declared </w:t>
      </w:r>
      <w:r w:rsidR="00E044E9">
        <w:t xml:space="preserve">an </w:t>
      </w:r>
      <w:r w:rsidR="008C15CB">
        <w:t>indirect financial interest, as her organisation</w:t>
      </w:r>
      <w:r w:rsidR="008C15CB" w:rsidRPr="008C15CB">
        <w:t xml:space="preserve"> has received funding from </w:t>
      </w:r>
      <w:proofErr w:type="spellStart"/>
      <w:r w:rsidR="008C15CB" w:rsidRPr="008C15CB">
        <w:t>Chiesi</w:t>
      </w:r>
      <w:proofErr w:type="spellEnd"/>
      <w:r w:rsidR="008C15CB" w:rsidRPr="008C15CB">
        <w:t xml:space="preserve"> for its patient services</w:t>
      </w:r>
      <w:r w:rsidR="00E044E9">
        <w:t>,</w:t>
      </w:r>
      <w:r w:rsidR="007F7BBC">
        <w:t xml:space="preserve"> and</w:t>
      </w:r>
      <w:r w:rsidR="00E044E9">
        <w:t xml:space="preserve"> a direct financial interest as</w:t>
      </w:r>
      <w:r w:rsidR="007F7BBC">
        <w:t xml:space="preserve"> had attended an advisory board organised by </w:t>
      </w:r>
      <w:proofErr w:type="spellStart"/>
      <w:r w:rsidR="007F7BBC">
        <w:t>Chiesi</w:t>
      </w:r>
      <w:proofErr w:type="spellEnd"/>
      <w:r w:rsidR="007F7BBC">
        <w:t xml:space="preserve"> in 2018. It was agreed that these declarations would not prevent Sophie Thomas from providing expert </w:t>
      </w:r>
      <w:r w:rsidR="006656FA">
        <w:t xml:space="preserve">advice in this discussion. </w:t>
      </w:r>
    </w:p>
    <w:p w14:paraId="725416DA" w14:textId="7A703F8D" w:rsidR="009B1704" w:rsidRPr="00C02D61" w:rsidRDefault="009B1704" w:rsidP="00955914">
      <w:pPr>
        <w:pStyle w:val="Level3numbered"/>
      </w:pPr>
      <w:bookmarkStart w:id="3" w:name="_Hlk96000672"/>
      <w:bookmarkEnd w:id="2"/>
      <w:r w:rsidRPr="00C02D61">
        <w:t xml:space="preserve">The </w:t>
      </w:r>
      <w:r w:rsidR="00106BDA">
        <w:t xml:space="preserve">Chair led </w:t>
      </w:r>
      <w:r w:rsidR="00C04D2E">
        <w:t xml:space="preserve">a discussion </w:t>
      </w:r>
      <w:r w:rsidR="00106BDA">
        <w:t>of the consultation comments presented to the committee.</w:t>
      </w:r>
      <w:r w:rsidR="00C04D2E">
        <w:t xml:space="preserve"> This information was presented to the committee by </w:t>
      </w:r>
      <w:r w:rsidR="00AA631D">
        <w:t xml:space="preserve">the chair, Dr Peter Jackson. </w:t>
      </w:r>
    </w:p>
    <w:bookmarkEnd w:id="3"/>
    <w:p w14:paraId="01983F91" w14:textId="05A3A019" w:rsidR="005E2873" w:rsidRPr="001F551E" w:rsidRDefault="00D22F90" w:rsidP="00F57A78">
      <w:pPr>
        <w:pStyle w:val="Level2numbered"/>
      </w:pPr>
      <w:r w:rsidRPr="001F551E">
        <w:t>Part 2a – Closed session (</w:t>
      </w:r>
      <w:r w:rsidR="0074739F" w:rsidRPr="001F551E">
        <w:t xml:space="preserve">company representatives, </w:t>
      </w:r>
      <w:r w:rsidR="00416B60">
        <w:t>clinical, patient &amp; NHS experts,</w:t>
      </w:r>
      <w:r w:rsidR="0074739F" w:rsidRPr="001F551E">
        <w:t xml:space="preserve"> and members of the public were asked to leave the meeting</w:t>
      </w:r>
      <w:r w:rsidRPr="001F551E">
        <w:t>)</w:t>
      </w:r>
      <w:r w:rsidR="00031524">
        <w:t xml:space="preserve">. </w:t>
      </w:r>
    </w:p>
    <w:p w14:paraId="48CB447D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390F4CB3" w14:textId="4108A892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1AFE3371" w14:textId="5850B723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C064B4" w:rsidRPr="00E50B4D">
        <w:t>Evaluation Consultation Document (ECD) or Final Evaluation Determination (FED)</w:t>
      </w:r>
      <w:r w:rsidR="00842ACF" w:rsidRPr="00E50B4D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56297D">
        <w:t>by consensus.</w:t>
      </w:r>
    </w:p>
    <w:p w14:paraId="2508234F" w14:textId="3F0A287D" w:rsidR="009B1704" w:rsidRPr="00C02D61" w:rsidRDefault="00F8139F" w:rsidP="00F8139F">
      <w:pPr>
        <w:pStyle w:val="Level3numbered"/>
      </w:pPr>
      <w:r w:rsidRPr="00F8139F">
        <w:t>The committee asked the NICE technical team to prepare the documents in line with their decisions and further updates will be available on the topic webpage in due course</w:t>
      </w:r>
      <w:r>
        <w:t>:</w:t>
      </w:r>
      <w:r w:rsidRPr="00F8139F">
        <w:t xml:space="preserve"> </w:t>
      </w:r>
      <w:hyperlink r:id="rId7" w:history="1">
        <w:r w:rsidRPr="00902CFA">
          <w:rPr>
            <w:rStyle w:val="Hyperlink"/>
          </w:rPr>
          <w:t>https://www.nice.org.uk/guidance/indevelopment/gid-hst10010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2B87AD03" w:rsidR="00463336" w:rsidRDefault="007507BD" w:rsidP="00AD0E92">
      <w:pPr>
        <w:pStyle w:val="Paragraphnonumbers"/>
      </w:pPr>
      <w:r w:rsidRPr="001F551E">
        <w:t xml:space="preserve">The next meeting of the </w:t>
      </w:r>
      <w:r w:rsidR="007B3FEA">
        <w:t>Highly Specialised Technologies Evaluation Committee (HSTEC)</w:t>
      </w:r>
      <w:r w:rsidR="00236AD0" w:rsidRPr="001F551E">
        <w:t xml:space="preserve"> will be held on </w:t>
      </w:r>
      <w:r w:rsidR="007B3FEA">
        <w:t>Wednesday</w:t>
      </w:r>
      <w:r w:rsidR="00006EFF">
        <w:t xml:space="preserve"> 6 July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06EFF">
        <w:t>09:30am</w:t>
      </w:r>
      <w:r w:rsidR="00236AD0" w:rsidRPr="001F551E">
        <w:t xml:space="preserve">. </w:t>
      </w:r>
    </w:p>
    <w:sectPr w:rsidR="00463336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816D9A">
      <w:fldChar w:fldCharType="begin"/>
    </w:r>
    <w:r w:rsidR="00816D9A">
      <w:instrText xml:space="preserve"> NUMPAGES  </w:instrText>
    </w:r>
    <w:r w:rsidR="00816D9A">
      <w:fldChar w:fldCharType="separate"/>
    </w:r>
    <w:r>
      <w:rPr>
        <w:noProof/>
      </w:rPr>
      <w:t>5</w:t>
    </w:r>
    <w:r w:rsidR="00816D9A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74F2E5B"/>
    <w:multiLevelType w:val="hybridMultilevel"/>
    <w:tmpl w:val="2DCE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7"/>
  </w:num>
  <w:num w:numId="5" w16cid:durableId="595528179">
    <w:abstractNumId w:val="22"/>
  </w:num>
  <w:num w:numId="6" w16cid:durableId="630136936">
    <w:abstractNumId w:val="24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3"/>
  </w:num>
  <w:num w:numId="10" w16cid:durableId="1255282508">
    <w:abstractNumId w:val="22"/>
  </w:num>
  <w:num w:numId="11" w16cid:durableId="1227644658">
    <w:abstractNumId w:val="22"/>
  </w:num>
  <w:num w:numId="12" w16cid:durableId="244069876">
    <w:abstractNumId w:val="22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3112258">
    <w:abstractNumId w:val="16"/>
  </w:num>
  <w:num w:numId="29" w16cid:durableId="15332231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6EFF"/>
    <w:rsid w:val="00027749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06BDA"/>
    <w:rsid w:val="0011038B"/>
    <w:rsid w:val="00112212"/>
    <w:rsid w:val="0012100C"/>
    <w:rsid w:val="001220B1"/>
    <w:rsid w:val="00135794"/>
    <w:rsid w:val="001420B9"/>
    <w:rsid w:val="001436B7"/>
    <w:rsid w:val="00161397"/>
    <w:rsid w:val="001662DA"/>
    <w:rsid w:val="00167902"/>
    <w:rsid w:val="00174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12DAE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8DF"/>
    <w:rsid w:val="002C7A84"/>
    <w:rsid w:val="002D1A7F"/>
    <w:rsid w:val="002D7C13"/>
    <w:rsid w:val="002F3D4E"/>
    <w:rsid w:val="002F5606"/>
    <w:rsid w:val="0030059A"/>
    <w:rsid w:val="00337868"/>
    <w:rsid w:val="00344EA6"/>
    <w:rsid w:val="00350071"/>
    <w:rsid w:val="00360358"/>
    <w:rsid w:val="00370813"/>
    <w:rsid w:val="003710C1"/>
    <w:rsid w:val="00377867"/>
    <w:rsid w:val="003965A8"/>
    <w:rsid w:val="003A2CF7"/>
    <w:rsid w:val="003A4E3F"/>
    <w:rsid w:val="003A4F8A"/>
    <w:rsid w:val="003B5420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05AA3"/>
    <w:rsid w:val="00410E8B"/>
    <w:rsid w:val="00411B9A"/>
    <w:rsid w:val="00416B60"/>
    <w:rsid w:val="004222D1"/>
    <w:rsid w:val="00422523"/>
    <w:rsid w:val="00436657"/>
    <w:rsid w:val="004366CD"/>
    <w:rsid w:val="00442555"/>
    <w:rsid w:val="00444D16"/>
    <w:rsid w:val="00451599"/>
    <w:rsid w:val="00456A6D"/>
    <w:rsid w:val="00463336"/>
    <w:rsid w:val="00463370"/>
    <w:rsid w:val="00464D2F"/>
    <w:rsid w:val="00465E35"/>
    <w:rsid w:val="00470513"/>
    <w:rsid w:val="004A701D"/>
    <w:rsid w:val="004B45D0"/>
    <w:rsid w:val="004D71F1"/>
    <w:rsid w:val="004E02E2"/>
    <w:rsid w:val="004E0C04"/>
    <w:rsid w:val="00507F46"/>
    <w:rsid w:val="005360C8"/>
    <w:rsid w:val="00540FB2"/>
    <w:rsid w:val="00554D5F"/>
    <w:rsid w:val="00556AD2"/>
    <w:rsid w:val="0056297D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56FA"/>
    <w:rsid w:val="0066652E"/>
    <w:rsid w:val="00670F87"/>
    <w:rsid w:val="006712CE"/>
    <w:rsid w:val="0067259D"/>
    <w:rsid w:val="00682F9B"/>
    <w:rsid w:val="00683EA8"/>
    <w:rsid w:val="00687C2A"/>
    <w:rsid w:val="006B324A"/>
    <w:rsid w:val="006B4C67"/>
    <w:rsid w:val="006D3185"/>
    <w:rsid w:val="006D61D1"/>
    <w:rsid w:val="006F3468"/>
    <w:rsid w:val="007019D5"/>
    <w:rsid w:val="007125B0"/>
    <w:rsid w:val="0074739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3FEA"/>
    <w:rsid w:val="007B5879"/>
    <w:rsid w:val="007C331F"/>
    <w:rsid w:val="007C5EC3"/>
    <w:rsid w:val="007D0D24"/>
    <w:rsid w:val="007F5E7F"/>
    <w:rsid w:val="007F7BBC"/>
    <w:rsid w:val="00812459"/>
    <w:rsid w:val="00816D9A"/>
    <w:rsid w:val="008236B6"/>
    <w:rsid w:val="00835FBC"/>
    <w:rsid w:val="0083660E"/>
    <w:rsid w:val="0084071F"/>
    <w:rsid w:val="00842ACF"/>
    <w:rsid w:val="008451A1"/>
    <w:rsid w:val="00850C0E"/>
    <w:rsid w:val="00850F61"/>
    <w:rsid w:val="0088566F"/>
    <w:rsid w:val="008937E0"/>
    <w:rsid w:val="008A7DCF"/>
    <w:rsid w:val="008C15CB"/>
    <w:rsid w:val="008C3DD4"/>
    <w:rsid w:val="008C42E7"/>
    <w:rsid w:val="008C44A2"/>
    <w:rsid w:val="008E0E0D"/>
    <w:rsid w:val="008E75F2"/>
    <w:rsid w:val="008F3988"/>
    <w:rsid w:val="00903E68"/>
    <w:rsid w:val="009114CE"/>
    <w:rsid w:val="00922F67"/>
    <w:rsid w:val="00924278"/>
    <w:rsid w:val="00945826"/>
    <w:rsid w:val="00947812"/>
    <w:rsid w:val="00955914"/>
    <w:rsid w:val="009665AE"/>
    <w:rsid w:val="00973001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79BD"/>
    <w:rsid w:val="00A06F9C"/>
    <w:rsid w:val="00A269AF"/>
    <w:rsid w:val="00A35C53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631D"/>
    <w:rsid w:val="00AC7782"/>
    <w:rsid w:val="00AC7BD7"/>
    <w:rsid w:val="00AD0E92"/>
    <w:rsid w:val="00AD37EF"/>
    <w:rsid w:val="00AD6F07"/>
    <w:rsid w:val="00AF3BCA"/>
    <w:rsid w:val="00B053D4"/>
    <w:rsid w:val="00B07D36"/>
    <w:rsid w:val="00B27141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064B4"/>
    <w:rsid w:val="00C3119A"/>
    <w:rsid w:val="00C31F8D"/>
    <w:rsid w:val="00C417AB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1AF7"/>
    <w:rsid w:val="00D74026"/>
    <w:rsid w:val="00DA0F66"/>
    <w:rsid w:val="00DA1F50"/>
    <w:rsid w:val="00DA78F8"/>
    <w:rsid w:val="00DA7E81"/>
    <w:rsid w:val="00DB7ED3"/>
    <w:rsid w:val="00DC1F86"/>
    <w:rsid w:val="00DD06F9"/>
    <w:rsid w:val="00DE03D9"/>
    <w:rsid w:val="00DF0C5C"/>
    <w:rsid w:val="00E00AAB"/>
    <w:rsid w:val="00E044E9"/>
    <w:rsid w:val="00E060AE"/>
    <w:rsid w:val="00E16CDD"/>
    <w:rsid w:val="00E2211D"/>
    <w:rsid w:val="00E37C8A"/>
    <w:rsid w:val="00E46F5D"/>
    <w:rsid w:val="00E50B4D"/>
    <w:rsid w:val="00E53250"/>
    <w:rsid w:val="00E56B48"/>
    <w:rsid w:val="00E60116"/>
    <w:rsid w:val="00E702DD"/>
    <w:rsid w:val="00E77A26"/>
    <w:rsid w:val="00E82B9F"/>
    <w:rsid w:val="00E9120D"/>
    <w:rsid w:val="00E927DA"/>
    <w:rsid w:val="00E95304"/>
    <w:rsid w:val="00EA375B"/>
    <w:rsid w:val="00EA7444"/>
    <w:rsid w:val="00EB1941"/>
    <w:rsid w:val="00EC57DD"/>
    <w:rsid w:val="00EF1B45"/>
    <w:rsid w:val="00EF2BE2"/>
    <w:rsid w:val="00F04AC5"/>
    <w:rsid w:val="00F32B92"/>
    <w:rsid w:val="00F42F8E"/>
    <w:rsid w:val="00F57A78"/>
    <w:rsid w:val="00F8139F"/>
    <w:rsid w:val="00F86390"/>
    <w:rsid w:val="00F95663"/>
    <w:rsid w:val="00F97481"/>
    <w:rsid w:val="00FA676B"/>
    <w:rsid w:val="00FB2CC8"/>
    <w:rsid w:val="00FB7C71"/>
    <w:rsid w:val="00FD0266"/>
    <w:rsid w:val="00FE1041"/>
    <w:rsid w:val="00FF232C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customStyle="1" w:styleId="Appendixlevel1">
    <w:name w:val="Appendix level 1"/>
    <w:basedOn w:val="Normal"/>
    <w:autoRedefine/>
    <w:rsid w:val="008A7DCF"/>
    <w:pPr>
      <w:numPr>
        <w:numId w:val="28"/>
      </w:numPr>
      <w:spacing w:before="240" w:after="240" w:line="360" w:lineRule="auto"/>
    </w:pPr>
    <w:rPr>
      <w:rFonts w:eastAsia="Times New Roman" w:cs="Times New Roman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2022-07-11T07:53:00Z</dcterms:created>
  <dcterms:modified xsi:type="dcterms:W3CDTF">2022-07-11T07:53:00Z</dcterms:modified>
</cp:coreProperties>
</file>