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06778D5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A4446A">
            <w:t>Confirmed</w:t>
          </w:r>
        </w:sdtContent>
      </w:sdt>
    </w:p>
    <w:p w14:paraId="28A3F06E" w14:textId="48A36886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C03042">
            <w:t>Thursday 14</w:t>
          </w:r>
          <w:r w:rsidR="00C03042" w:rsidRPr="00C03042">
            <w:rPr>
              <w:vertAlign w:val="superscript"/>
            </w:rPr>
            <w:t>th</w:t>
          </w:r>
          <w:r w:rsidR="00C03042">
            <w:t xml:space="preserve"> March 2024</w:t>
          </w:r>
        </w:sdtContent>
      </w:sdt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>D</w:t>
      </w:r>
      <w:r w:rsidRPr="00A8109D">
        <w:t xml:space="preserve">r </w:t>
      </w:r>
      <w:r w:rsidR="00257398" w:rsidRPr="00A8109D">
        <w:t xml:space="preserve">Charles Crawley </w:t>
      </w:r>
      <w:r w:rsidRPr="00A8109D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Default="00257398" w:rsidP="000D5F50">
      <w:pPr>
        <w:pStyle w:val="Paragraph"/>
      </w:pPr>
      <w:r w:rsidRPr="00BD51C1">
        <w:t xml:space="preserve">Baljit Singh </w:t>
      </w:r>
      <w:r w:rsidR="000D5F50" w:rsidRPr="00BD51C1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bookmarkEnd w:id="0"/>
    <w:p w14:paraId="601D2D76" w14:textId="77777777" w:rsidR="00D073F3" w:rsidRPr="00847BE8" w:rsidRDefault="00D073F3" w:rsidP="000D5F50">
      <w:pPr>
        <w:pStyle w:val="Paragraph"/>
      </w:pPr>
      <w:r w:rsidRPr="00BD51C1">
        <w:t xml:space="preserve">Anna </w:t>
      </w:r>
      <w:proofErr w:type="spellStart"/>
      <w:r w:rsidRPr="00BD51C1">
        <w:t>Pracz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A65F5DC" w14:textId="277E9EC5" w:rsidR="00D073F3" w:rsidRPr="00847BE8" w:rsidRDefault="00D073F3" w:rsidP="000D5F50">
      <w:pPr>
        <w:pStyle w:val="Paragraph"/>
      </w:pPr>
      <w:r w:rsidRPr="00BD51C1">
        <w:t>Dr Alistair Patton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="007D215B">
        <w:t>Items 1.1 to 4.2.2</w:t>
      </w:r>
    </w:p>
    <w:p w14:paraId="1495EBA4" w14:textId="77777777" w:rsidR="00D073F3" w:rsidRPr="00847BE8" w:rsidRDefault="00D073F3" w:rsidP="000D5F50">
      <w:pPr>
        <w:pStyle w:val="Paragraph"/>
      </w:pPr>
      <w:r w:rsidRPr="00BD51C1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67DA993" w14:textId="77777777" w:rsidR="00D073F3" w:rsidRPr="00A8109D" w:rsidRDefault="00D073F3" w:rsidP="000D5F50">
      <w:pPr>
        <w:pStyle w:val="Paragraph"/>
      </w:pPr>
      <w:r w:rsidRPr="00A8109D">
        <w:t>Dr Bushra Hasnie</w:t>
      </w:r>
      <w:r w:rsidRPr="00A8109D">
        <w:tab/>
      </w:r>
      <w:r w:rsidRPr="00A8109D">
        <w:tab/>
      </w:r>
      <w:r w:rsidRPr="00A8109D">
        <w:tab/>
      </w:r>
      <w:r w:rsidRPr="00A8109D">
        <w:tab/>
      </w:r>
      <w:r w:rsidRPr="00A8109D">
        <w:tab/>
        <w:t>Present for all items</w:t>
      </w:r>
    </w:p>
    <w:p w14:paraId="2DDF52AE" w14:textId="77777777" w:rsidR="00D073F3" w:rsidRPr="00847BE8" w:rsidRDefault="00D073F3" w:rsidP="000D5F50">
      <w:pPr>
        <w:pStyle w:val="Paragraph"/>
      </w:pPr>
      <w:r w:rsidRPr="00A8109D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6B73B4BA" w14:textId="77777777" w:rsidR="00D073F3" w:rsidRPr="000343A1" w:rsidRDefault="00D073F3" w:rsidP="000D5F50">
      <w:pPr>
        <w:pStyle w:val="Paragraph"/>
      </w:pPr>
      <w:r w:rsidRPr="000343A1">
        <w:t>Dr Francis Drobniewski</w:t>
      </w:r>
      <w:r w:rsidRPr="000343A1">
        <w:tab/>
      </w:r>
      <w:r w:rsidRPr="000343A1">
        <w:tab/>
      </w:r>
      <w:r w:rsidRPr="000343A1">
        <w:tab/>
      </w:r>
      <w:r w:rsidRPr="000343A1">
        <w:tab/>
      </w:r>
      <w:r w:rsidRPr="000343A1">
        <w:tab/>
      </w:r>
      <w:bookmarkStart w:id="1" w:name="_Hlk133583639"/>
      <w:r w:rsidRPr="000343A1">
        <w:t>Present for all items</w:t>
      </w:r>
      <w:bookmarkEnd w:id="1"/>
    </w:p>
    <w:p w14:paraId="1B000C8C" w14:textId="77777777" w:rsidR="00D073F3" w:rsidRPr="00930A09" w:rsidRDefault="00D073F3" w:rsidP="000D5F50">
      <w:pPr>
        <w:pStyle w:val="Paragraph"/>
      </w:pPr>
      <w:r w:rsidRPr="00930A09">
        <w:t>Dr Mark Tanner</w:t>
      </w:r>
      <w:r w:rsidRPr="00930A09">
        <w:tab/>
      </w:r>
      <w:r w:rsidRPr="00930A09">
        <w:tab/>
      </w:r>
      <w:r w:rsidRPr="00930A09">
        <w:tab/>
      </w:r>
      <w:r w:rsidRPr="00930A09">
        <w:tab/>
      </w:r>
      <w:r w:rsidRPr="00930A09">
        <w:tab/>
        <w:t>Present for all items</w:t>
      </w:r>
    </w:p>
    <w:p w14:paraId="6BEE2070" w14:textId="77777777" w:rsidR="00D073F3" w:rsidRPr="00411E11" w:rsidRDefault="00D073F3" w:rsidP="000D5F50">
      <w:pPr>
        <w:pStyle w:val="Paragraph"/>
      </w:pPr>
      <w:r w:rsidRPr="00411E11">
        <w:t>Dr Natalia Kunst</w:t>
      </w:r>
      <w:r w:rsidRPr="00411E11">
        <w:tab/>
      </w:r>
      <w:r w:rsidRPr="00411E11">
        <w:tab/>
      </w:r>
      <w:r w:rsidRPr="00411E11">
        <w:tab/>
      </w:r>
      <w:r w:rsidRPr="00411E11">
        <w:tab/>
      </w:r>
      <w:r w:rsidRPr="00411E11">
        <w:tab/>
        <w:t>Present for all items</w:t>
      </w:r>
    </w:p>
    <w:p w14:paraId="295F50C4" w14:textId="77777777" w:rsidR="00D073F3" w:rsidRPr="00411E11" w:rsidRDefault="00D073F3" w:rsidP="000D5F50">
      <w:pPr>
        <w:pStyle w:val="Paragraph"/>
      </w:pPr>
      <w:r w:rsidRPr="00411E11">
        <w:t>Dr Stuart Williams</w:t>
      </w:r>
      <w:r w:rsidRPr="00411E11">
        <w:tab/>
      </w:r>
      <w:r w:rsidRPr="00411E11">
        <w:tab/>
      </w:r>
      <w:r w:rsidRPr="00411E11">
        <w:tab/>
      </w:r>
      <w:r w:rsidRPr="00411E11">
        <w:tab/>
      </w:r>
      <w:r w:rsidRPr="00411E11">
        <w:tab/>
        <w:t>Present for all items</w:t>
      </w:r>
    </w:p>
    <w:p w14:paraId="48AA2E38" w14:textId="77777777" w:rsidR="00D073F3" w:rsidRPr="00411E11" w:rsidRDefault="00D073F3" w:rsidP="000D5F50">
      <w:pPr>
        <w:pStyle w:val="Paragraph"/>
      </w:pPr>
      <w:r w:rsidRPr="00411E11">
        <w:t>Dr Toby Smith</w:t>
      </w:r>
      <w:r w:rsidRPr="00411E11">
        <w:tab/>
      </w:r>
      <w:r w:rsidRPr="00411E11">
        <w:tab/>
      </w:r>
      <w:r w:rsidRPr="00411E11">
        <w:tab/>
      </w:r>
      <w:r w:rsidRPr="00411E11">
        <w:tab/>
      </w:r>
      <w:r w:rsidRPr="00411E11">
        <w:tab/>
        <w:t>Present for all items</w:t>
      </w:r>
    </w:p>
    <w:p w14:paraId="43BBEAF7" w14:textId="77777777" w:rsidR="00D073F3" w:rsidRPr="004E5A29" w:rsidRDefault="00D073F3" w:rsidP="000D5F50">
      <w:pPr>
        <w:pStyle w:val="Paragraph"/>
      </w:pPr>
      <w:r w:rsidRPr="00411E11">
        <w:t xml:space="preserve">Dr </w:t>
      </w:r>
      <w:bookmarkStart w:id="2" w:name="_Hlk159917896"/>
      <w:proofErr w:type="spellStart"/>
      <w:r w:rsidRPr="00411E11">
        <w:t>Veline</w:t>
      </w:r>
      <w:proofErr w:type="spellEnd"/>
      <w:r w:rsidRPr="00411E11">
        <w:t xml:space="preserve"> </w:t>
      </w:r>
      <w:proofErr w:type="spellStart"/>
      <w:r w:rsidRPr="00411E11">
        <w:t>L’Esperance</w:t>
      </w:r>
      <w:bookmarkEnd w:id="2"/>
      <w:proofErr w:type="spellEnd"/>
      <w:r w:rsidRPr="004E5A29">
        <w:tab/>
      </w:r>
      <w:r w:rsidRPr="004E5A29">
        <w:tab/>
      </w:r>
      <w:r w:rsidRPr="004E5A29">
        <w:tab/>
      </w:r>
      <w:r w:rsidRPr="004E5A29">
        <w:tab/>
      </w:r>
      <w:r w:rsidRPr="004E5A29">
        <w:tab/>
        <w:t>Present for all items</w:t>
      </w:r>
    </w:p>
    <w:p w14:paraId="65EA1839" w14:textId="77777777" w:rsidR="00D073F3" w:rsidRPr="00930A09" w:rsidRDefault="00D073F3" w:rsidP="000D5F50">
      <w:pPr>
        <w:pStyle w:val="Paragraph"/>
      </w:pPr>
      <w:r w:rsidRPr="000343A1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3" w:name="_Hlk95997290"/>
      <w:r w:rsidRPr="00847BE8">
        <w:tab/>
      </w:r>
      <w:r w:rsidRPr="00930A09">
        <w:t>Present for all items</w:t>
      </w:r>
      <w:bookmarkEnd w:id="3"/>
    </w:p>
    <w:p w14:paraId="60B02F93" w14:textId="77777777" w:rsidR="00D073F3" w:rsidRPr="00930A09" w:rsidRDefault="00D073F3" w:rsidP="000D5F50">
      <w:pPr>
        <w:pStyle w:val="Paragraph"/>
      </w:pPr>
      <w:r w:rsidRPr="00930A09">
        <w:t>Lisa Attrill</w:t>
      </w:r>
      <w:r w:rsidRPr="00930A09">
        <w:tab/>
      </w:r>
      <w:r w:rsidRPr="00930A09">
        <w:tab/>
      </w:r>
      <w:r w:rsidRPr="00930A09">
        <w:tab/>
      </w:r>
      <w:r w:rsidRPr="00930A09">
        <w:tab/>
      </w:r>
      <w:r w:rsidRPr="00930A09">
        <w:tab/>
        <w:t>Present for all items</w:t>
      </w:r>
    </w:p>
    <w:p w14:paraId="621E17AE" w14:textId="77777777" w:rsidR="00D073F3" w:rsidRPr="00847BE8" w:rsidRDefault="00D073F3" w:rsidP="000D5F50">
      <w:pPr>
        <w:pStyle w:val="Paragraph"/>
      </w:pPr>
      <w:r w:rsidRPr="00930A09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77F6306" w14:textId="77777777" w:rsidR="00D073F3" w:rsidRPr="00353B45" w:rsidRDefault="00D073F3" w:rsidP="000D5F50">
      <w:pPr>
        <w:pStyle w:val="Paragraph"/>
      </w:pPr>
      <w:r w:rsidRPr="000E31A1">
        <w:t>Professor David McAllister</w:t>
      </w:r>
      <w:r w:rsidRPr="00353B45">
        <w:tab/>
      </w:r>
      <w:r w:rsidRPr="00353B45">
        <w:tab/>
      </w:r>
      <w:r w:rsidRPr="00353B45">
        <w:tab/>
      </w:r>
      <w:r w:rsidRPr="00353B45">
        <w:tab/>
      </w:r>
      <w:r w:rsidRPr="00353B45">
        <w:tab/>
        <w:t>Present for all items</w:t>
      </w:r>
    </w:p>
    <w:p w14:paraId="2D06BDD7" w14:textId="77777777" w:rsidR="00D073F3" w:rsidRPr="00847BE8" w:rsidRDefault="00D073F3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6C25627F" w14:textId="665B5773" w:rsidR="00BA4EAD" w:rsidRDefault="001145FB" w:rsidP="00C7373D">
      <w:pPr>
        <w:pStyle w:val="Paragraphnonumbers"/>
      </w:pPr>
      <w:r>
        <w:t>Rich Diaz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>
        <w:t>Present for all items</w:t>
      </w:r>
    </w:p>
    <w:p w14:paraId="71408DE2" w14:textId="7B4B02C1" w:rsidR="002B5720" w:rsidRDefault="001145FB" w:rsidP="00C7373D">
      <w:pPr>
        <w:pStyle w:val="Paragraphnonumbers"/>
      </w:pPr>
      <w:r w:rsidRPr="001145FB">
        <w:t>Vonda Murray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>Present for all items</w:t>
      </w:r>
    </w:p>
    <w:p w14:paraId="548FF8BB" w14:textId="3EA7210A" w:rsidR="002B5720" w:rsidRDefault="00294159" w:rsidP="00C7373D">
      <w:pPr>
        <w:pStyle w:val="Paragraphnonumbers"/>
      </w:pPr>
      <w:r>
        <w:lastRenderedPageBreak/>
        <w:t>Joanna Richardson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E51AC5" w:rsidRPr="00E51AC5">
        <w:t xml:space="preserve">Items </w:t>
      </w:r>
      <w:r w:rsidR="00563E37">
        <w:t>1.1</w:t>
      </w:r>
      <w:r w:rsidR="00E51AC5" w:rsidRPr="00E51AC5">
        <w:t xml:space="preserve"> to </w:t>
      </w:r>
      <w:r w:rsidR="00D315CC">
        <w:t>4.2.2</w:t>
      </w:r>
    </w:p>
    <w:p w14:paraId="324611D9" w14:textId="2C945159" w:rsidR="002B5720" w:rsidRDefault="00FD4DB2" w:rsidP="00C7373D">
      <w:pPr>
        <w:pStyle w:val="Paragraphnonumbers"/>
      </w:pPr>
      <w:r w:rsidRPr="00FD4DB2">
        <w:t>Anna Willis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E51AC5" w:rsidRPr="00E51AC5">
        <w:t xml:space="preserve">Items </w:t>
      </w:r>
      <w:r w:rsidR="00563E37">
        <w:t>1.1</w:t>
      </w:r>
      <w:r w:rsidR="00E51AC5" w:rsidRPr="00E51AC5">
        <w:t xml:space="preserve"> to</w:t>
      </w:r>
      <w:r w:rsidR="00D315CC">
        <w:t xml:space="preserve"> 4.2.2</w:t>
      </w:r>
    </w:p>
    <w:p w14:paraId="76391D42" w14:textId="4754E7AC" w:rsidR="00FD4DB2" w:rsidRDefault="00FD4DB2" w:rsidP="00C7373D">
      <w:pPr>
        <w:pStyle w:val="Paragraphnonumbers"/>
      </w:pPr>
      <w:r>
        <w:t xml:space="preserve">Sm Hasan ul Bari, </w:t>
      </w:r>
      <w:r w:rsidR="00222A80">
        <w:t>Topic</w:t>
      </w:r>
      <w:r w:rsidR="00222A80" w:rsidRPr="006F7259">
        <w:t xml:space="preserve"> Associate Analyst</w:t>
      </w:r>
      <w:r w:rsidR="00222A80" w:rsidRPr="00222A80">
        <w:t xml:space="preserve"> </w:t>
      </w:r>
      <w:r w:rsidR="00222A80">
        <w:tab/>
      </w:r>
      <w:r w:rsidR="00222A80">
        <w:tab/>
      </w:r>
      <w:r w:rsidR="00222A80">
        <w:tab/>
      </w:r>
      <w:r w:rsidR="00222A80" w:rsidRPr="00E51AC5">
        <w:t xml:space="preserve">Items </w:t>
      </w:r>
      <w:r w:rsidR="002B7334">
        <w:t>1.1</w:t>
      </w:r>
      <w:r w:rsidR="00222A80" w:rsidRPr="00E51AC5">
        <w:t xml:space="preserve"> to </w:t>
      </w:r>
      <w:r w:rsidR="00D315CC">
        <w:t>4.2.2</w:t>
      </w:r>
    </w:p>
    <w:p w14:paraId="5936D5B4" w14:textId="0D755B17" w:rsidR="00222A80" w:rsidRDefault="00222A80" w:rsidP="00222A80">
      <w:pPr>
        <w:pStyle w:val="Paragraphnonumbers"/>
      </w:pPr>
      <w:r>
        <w:t xml:space="preserve">Zoe Charles, </w:t>
      </w:r>
      <w:r w:rsidRPr="001501C0">
        <w:t>Heath Technology Assessment Adviser</w:t>
      </w:r>
      <w:r w:rsidR="00CD6E81">
        <w:tab/>
      </w:r>
      <w:r w:rsidR="00CD6E81">
        <w:tab/>
      </w:r>
      <w:r w:rsidR="00CD6E81" w:rsidRPr="00E51AC5">
        <w:t xml:space="preserve">Items </w:t>
      </w:r>
      <w:r w:rsidR="002B7334">
        <w:t>5.1</w:t>
      </w:r>
      <w:r w:rsidR="00CD6E81" w:rsidRPr="00E51AC5">
        <w:t xml:space="preserve"> to </w:t>
      </w:r>
      <w:r w:rsidR="00D315CC">
        <w:t>5.2.2</w:t>
      </w:r>
    </w:p>
    <w:p w14:paraId="6D750E3D" w14:textId="4CE48846" w:rsidR="00222A80" w:rsidRDefault="00222A80" w:rsidP="00C7373D">
      <w:pPr>
        <w:pStyle w:val="Paragraphnonumbers"/>
      </w:pPr>
      <w:r>
        <w:t xml:space="preserve">Ross Wilkinson, </w:t>
      </w:r>
      <w:r w:rsidRPr="001501C0">
        <w:t>Heath Technology Assessment A</w:t>
      </w:r>
      <w:r>
        <w:t>n</w:t>
      </w:r>
      <w:r w:rsidR="00CD6E81">
        <w:t>alyst</w:t>
      </w:r>
      <w:r>
        <w:t xml:space="preserve"> </w:t>
      </w:r>
      <w:r w:rsidR="00CD6E81">
        <w:tab/>
      </w:r>
      <w:r w:rsidR="00CD6E81" w:rsidRPr="00E51AC5">
        <w:t xml:space="preserve">Items </w:t>
      </w:r>
      <w:r w:rsidR="002B7334">
        <w:t>5.1</w:t>
      </w:r>
      <w:r w:rsidR="00CD6E81" w:rsidRPr="00E51AC5">
        <w:t xml:space="preserve"> to </w:t>
      </w:r>
      <w:r w:rsidR="00D315CC">
        <w:t>5.2.2</w:t>
      </w:r>
    </w:p>
    <w:p w14:paraId="21B915C8" w14:textId="0F7A9C9E" w:rsidR="002B5720" w:rsidRDefault="00CB7DAA" w:rsidP="00C7373D">
      <w:pPr>
        <w:pStyle w:val="Paragraphnonumbers"/>
      </w:pPr>
      <w:r w:rsidRPr="006F7259">
        <w:t>Wajeeha Asim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>
        <w:t>Present for all items</w:t>
      </w:r>
    </w:p>
    <w:bookmarkStart w:id="4" w:name="_Hlk1984286"/>
    <w:p w14:paraId="1AD2AD2C" w14:textId="2620248B" w:rsidR="00BA4EAD" w:rsidRPr="006231D3" w:rsidRDefault="00584BDE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4"/>
    <w:p w14:paraId="1561AD1F" w14:textId="12F0AF38" w:rsidR="00B86535" w:rsidRDefault="00B86535" w:rsidP="00B86535">
      <w:pPr>
        <w:pStyle w:val="Paragraphnonumbers"/>
      </w:pPr>
      <w:r>
        <w:t>Thenmalar Vadiveloo</w:t>
      </w:r>
      <w:r w:rsidR="00661B81">
        <w:t xml:space="preserve">, </w:t>
      </w:r>
      <w:r>
        <w:t>Aberdeen HTA Group</w:t>
      </w:r>
      <w:r w:rsidR="00661B81">
        <w:tab/>
      </w:r>
      <w:r w:rsidR="00661B81">
        <w:tab/>
      </w:r>
      <w:r w:rsidR="00661B81">
        <w:tab/>
        <w:t>Items 1.1 to</w:t>
      </w:r>
      <w:r w:rsidR="00D315CC">
        <w:t xml:space="preserve"> 4.1.3</w:t>
      </w:r>
    </w:p>
    <w:p w14:paraId="5F3B3628" w14:textId="33581861" w:rsidR="00B86535" w:rsidRDefault="00B86535" w:rsidP="00B86535">
      <w:pPr>
        <w:pStyle w:val="Paragraphnonumbers"/>
      </w:pPr>
      <w:r>
        <w:t>Graham Scotland</w:t>
      </w:r>
      <w:r w:rsidR="00661B81">
        <w:t xml:space="preserve">, </w:t>
      </w:r>
      <w:r>
        <w:t>Aberdeen HTA Group</w:t>
      </w:r>
      <w:r w:rsidR="00661B81">
        <w:tab/>
      </w:r>
      <w:r w:rsidR="00661B81">
        <w:tab/>
      </w:r>
      <w:r w:rsidR="00661B81">
        <w:tab/>
        <w:t>Items 1.1 to</w:t>
      </w:r>
      <w:r w:rsidR="00D315CC">
        <w:t xml:space="preserve"> 4.1.3</w:t>
      </w:r>
    </w:p>
    <w:p w14:paraId="6C06FA08" w14:textId="77777777" w:rsidR="00D315CC" w:rsidRDefault="00D315CC" w:rsidP="00B86535">
      <w:pPr>
        <w:pStyle w:val="Paragraphnonumbers"/>
      </w:pPr>
      <w:r w:rsidRPr="00A418A5">
        <w:t>Matt Stevenson</w:t>
      </w:r>
      <w:r w:rsidR="00661B81">
        <w:t xml:space="preserve">, </w:t>
      </w:r>
      <w:r w:rsidR="00B86535">
        <w:t>School of Health and Related Research (ScHARR)</w:t>
      </w:r>
      <w:r w:rsidR="00661B81">
        <w:tab/>
      </w:r>
    </w:p>
    <w:p w14:paraId="06448AD2" w14:textId="4E2A2604" w:rsidR="00B86535" w:rsidRDefault="00D315CC" w:rsidP="00B8653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661B81">
        <w:t>Items 5.1 to</w:t>
      </w:r>
      <w:r>
        <w:t xml:space="preserve"> 5.1.3</w:t>
      </w:r>
    </w:p>
    <w:p w14:paraId="2A750304" w14:textId="77777777" w:rsidR="00B86535" w:rsidRDefault="00B86535" w:rsidP="00085585">
      <w:pPr>
        <w:pStyle w:val="Paragraphnonumbers"/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4159CB46" w14:textId="6A11DF0D" w:rsidR="00CF6819" w:rsidRDefault="00CF6819" w:rsidP="00CF6819">
      <w:pPr>
        <w:pStyle w:val="Paragraphnonumbers"/>
      </w:pPr>
      <w:r>
        <w:t>Ceri Bygrave, Consultant Haematologist clinical expert, nominated by, UK Myeloma Society</w:t>
      </w:r>
    </w:p>
    <w:p w14:paraId="011023F7" w14:textId="43A7451F" w:rsidR="00CF6819" w:rsidRDefault="00CF6819" w:rsidP="00CF681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F93E5D">
        <w:t>4.1.3</w:t>
      </w:r>
    </w:p>
    <w:p w14:paraId="2CD804BD" w14:textId="0DAC7975" w:rsidR="00CF6819" w:rsidRDefault="00CF6819" w:rsidP="00CF6819">
      <w:pPr>
        <w:pStyle w:val="Paragraphnonumbers"/>
      </w:pPr>
      <w:r>
        <w:t>Gordon Cook, Professor of Haematology clinical expert, nominated by, UK Myeloma Society</w:t>
      </w:r>
      <w:r>
        <w:tab/>
      </w:r>
      <w:r>
        <w:tab/>
      </w:r>
      <w:r>
        <w:tab/>
      </w:r>
      <w:r>
        <w:tab/>
      </w:r>
      <w:r>
        <w:tab/>
        <w:t>Items 1.1 to</w:t>
      </w:r>
      <w:r w:rsidR="00F93E5D">
        <w:t xml:space="preserve"> 4.1.3</w:t>
      </w:r>
    </w:p>
    <w:p w14:paraId="3E0D2FA3" w14:textId="72516345" w:rsidR="00CF6819" w:rsidRDefault="00CF6819" w:rsidP="00CF6819">
      <w:pPr>
        <w:pStyle w:val="Paragraphnonumbers"/>
      </w:pPr>
      <w:r>
        <w:t xml:space="preserve">Scott Purdon, Patient expert, nominated by Myeloma UK </w:t>
      </w:r>
      <w:r>
        <w:tab/>
        <w:t xml:space="preserve">Items 1.1 to </w:t>
      </w:r>
      <w:r w:rsidR="00F93E5D">
        <w:t>4.1.3</w:t>
      </w:r>
    </w:p>
    <w:p w14:paraId="01D2438F" w14:textId="19088FE2" w:rsidR="00CF6819" w:rsidRDefault="00CF6819" w:rsidP="00CF6819">
      <w:pPr>
        <w:pStyle w:val="Paragraphnonumbers"/>
      </w:pPr>
      <w:r>
        <w:t xml:space="preserve">Jon </w:t>
      </w:r>
      <w:proofErr w:type="spellStart"/>
      <w:r>
        <w:t>Missin</w:t>
      </w:r>
      <w:proofErr w:type="spellEnd"/>
      <w:r w:rsidR="00EE346B">
        <w:t xml:space="preserve">, </w:t>
      </w:r>
      <w:r>
        <w:t>Patient expert, nominated by Myeloma UK</w:t>
      </w:r>
      <w:r w:rsidR="00EE346B">
        <w:tab/>
        <w:t>Items 1.1 to</w:t>
      </w:r>
      <w:r w:rsidR="00F93E5D">
        <w:t xml:space="preserve"> 4.1.3</w:t>
      </w:r>
    </w:p>
    <w:p w14:paraId="7A7680AA" w14:textId="25D9196D" w:rsidR="00CF6819" w:rsidRDefault="00CF6819" w:rsidP="00CF6819">
      <w:pPr>
        <w:pStyle w:val="Paragraphnonumbers"/>
      </w:pPr>
      <w:r>
        <w:t>Peter Clark</w:t>
      </w:r>
      <w:r w:rsidR="00EE346B">
        <w:t xml:space="preserve">, </w:t>
      </w:r>
      <w:r>
        <w:t>NHS CDF clinical lead</w:t>
      </w:r>
      <w:r w:rsidR="00EE346B">
        <w:tab/>
      </w:r>
      <w:r w:rsidR="00EE346B">
        <w:tab/>
      </w:r>
      <w:r w:rsidR="00EE346B">
        <w:tab/>
      </w:r>
      <w:r w:rsidR="00EE346B">
        <w:tab/>
      </w:r>
      <w:r w:rsidR="00EE346B">
        <w:tab/>
        <w:t>Present for all items</w:t>
      </w:r>
    </w:p>
    <w:p w14:paraId="2F32F10C" w14:textId="05BBECC0" w:rsidR="00CF6819" w:rsidRDefault="00CF6819" w:rsidP="00CF6819">
      <w:pPr>
        <w:pStyle w:val="Paragraphnonumbers"/>
      </w:pPr>
      <w:r>
        <w:t>Neil Rabin</w:t>
      </w:r>
      <w:r w:rsidR="00AE4CF4">
        <w:t xml:space="preserve">, </w:t>
      </w:r>
      <w:r>
        <w:t>Consultant Haematologist, clinical expert nominated by Sanofi UK</w:t>
      </w:r>
    </w:p>
    <w:p w14:paraId="70C85C0E" w14:textId="6E5EF0A4" w:rsidR="00AE4CF4" w:rsidRDefault="00AE4CF4" w:rsidP="00CF681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F93E5D">
        <w:t>5.1.3</w:t>
      </w:r>
    </w:p>
    <w:p w14:paraId="50562A82" w14:textId="6499322D" w:rsidR="00CF6819" w:rsidRDefault="00CF6819" w:rsidP="00CF6819">
      <w:pPr>
        <w:pStyle w:val="Paragraphnonumbers"/>
      </w:pPr>
      <w:r>
        <w:t>Jonathan Sive</w:t>
      </w:r>
      <w:r w:rsidR="00AE4CF4">
        <w:t xml:space="preserve">, </w:t>
      </w:r>
      <w:r>
        <w:t>Consultant Haematologist</w:t>
      </w:r>
      <w:r w:rsidR="00AE4CF4">
        <w:t xml:space="preserve">, </w:t>
      </w:r>
      <w:r>
        <w:t>clinical expert nominated by Myeloma UK</w:t>
      </w:r>
    </w:p>
    <w:p w14:paraId="07659616" w14:textId="3656354E" w:rsidR="00F93E5D" w:rsidRDefault="00F93E5D" w:rsidP="00CF681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011BACE2" w14:textId="39733022" w:rsidR="00CF6819" w:rsidRDefault="00CF6819" w:rsidP="00CF6819">
      <w:pPr>
        <w:pStyle w:val="Paragraphnonumbers"/>
      </w:pPr>
      <w:r>
        <w:t>Caroline Donoghue</w:t>
      </w:r>
      <w:r w:rsidR="00AE4CF4">
        <w:t xml:space="preserve">, </w:t>
      </w:r>
      <w:r>
        <w:t>Patient Expert nominated by Myeloma UK</w:t>
      </w:r>
    </w:p>
    <w:p w14:paraId="0CAB6E6A" w14:textId="0B677EB9" w:rsidR="00F93E5D" w:rsidRDefault="00F93E5D" w:rsidP="00CF681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D315CC">
        <w:t>5.1.3</w:t>
      </w:r>
    </w:p>
    <w:p w14:paraId="428F4DE2" w14:textId="12ABB915" w:rsidR="00085585" w:rsidRDefault="00BA4EAD" w:rsidP="003E65BA">
      <w:pPr>
        <w:pStyle w:val="Heading3unnumbered"/>
      </w:pPr>
      <w:r w:rsidRPr="006231D3">
        <w:t>Observers present</w:t>
      </w:r>
    </w:p>
    <w:p w14:paraId="3FBEB84E" w14:textId="1C753A67" w:rsidR="00102850" w:rsidRDefault="00102850" w:rsidP="00102850">
      <w:pPr>
        <w:pStyle w:val="Paragraphnonumbers"/>
      </w:pPr>
      <w:r>
        <w:t>Milena Wobbe, Technical Analyst - Managed Access</w:t>
      </w:r>
      <w:r w:rsidR="000217EC">
        <w:tab/>
      </w:r>
      <w:r w:rsidR="000217EC">
        <w:tab/>
        <w:t xml:space="preserve">Items 1.1 to </w:t>
      </w:r>
      <w:r w:rsidR="00D315CC">
        <w:t>5.1.3</w:t>
      </w:r>
    </w:p>
    <w:p w14:paraId="0EABBF38" w14:textId="576FCF41" w:rsidR="00BA4EAD" w:rsidRDefault="00102850" w:rsidP="00102850">
      <w:pPr>
        <w:pStyle w:val="Paragraphnonumbers"/>
      </w:pPr>
      <w:r>
        <w:t>Sarah Wilkes, Technical Adviser - Commercial Risk Assessment</w:t>
      </w:r>
      <w:r w:rsidR="000217EC">
        <w:t xml:space="preserve">, </w:t>
      </w:r>
      <w:r>
        <w:t>Commercial Liaison</w:t>
      </w:r>
    </w:p>
    <w:p w14:paraId="72EEB811" w14:textId="443E5D51" w:rsidR="000217EC" w:rsidRDefault="000217EC" w:rsidP="0010285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772D28B" w14:textId="77777777" w:rsidR="00277641" w:rsidRDefault="00277641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7F60B551" w14:textId="1A900EF5" w:rsidR="00C978CB" w:rsidRPr="00C978CB" w:rsidRDefault="00C978CB">
      <w:pPr>
        <w:pStyle w:val="Level2numbered"/>
      </w:pPr>
      <w:r w:rsidRPr="00A82301">
        <w:t xml:space="preserve">The </w:t>
      </w:r>
      <w:r w:rsidRPr="005F1201">
        <w:t>chair</w:t>
      </w:r>
      <w:r w:rsidR="00661B81">
        <w:t>, Charles Crawley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539449E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5F1201" w:rsidRPr="00814FBD">
            <w:t>Peter Wheatley Price</w:t>
          </w:r>
          <w:r w:rsidR="005F1201">
            <w:t>,</w:t>
          </w:r>
          <w:bookmarkStart w:id="6" w:name="_Hlk65760950"/>
          <w:r w:rsidR="005F1201" w:rsidRPr="00814FBD">
            <w:t xml:space="preserve"> Rhiannon Owen</w:t>
          </w:r>
          <w:bookmarkEnd w:id="6"/>
          <w:r w:rsidR="005F1201">
            <w:t xml:space="preserve">, </w:t>
          </w:r>
          <w:r w:rsidR="00CE7259">
            <w:t>Vanessa Danielson</w:t>
          </w:r>
          <w:r w:rsidR="00A777ED">
            <w:t xml:space="preserve">, </w:t>
          </w:r>
          <w:r w:rsidR="00A777ED" w:rsidRPr="00847BE8">
            <w:t>Warren Linley</w:t>
          </w:r>
          <w:r w:rsidR="00DA46D1">
            <w:t xml:space="preserve">, </w:t>
          </w:r>
          <w:r w:rsidR="00DA46D1" w:rsidRPr="00DA46D1">
            <w:t>Hatim Abdulhussein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5D0FA0C8" w:rsidR="00C015B8" w:rsidRPr="00205638" w:rsidRDefault="00584BDE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661B81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821C64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661B81">
            <w:t>Thursday 15</w:t>
          </w:r>
          <w:r w:rsidR="00661B81" w:rsidRPr="00661B81">
            <w:rPr>
              <w:vertAlign w:val="superscript"/>
            </w:rPr>
            <w:t>th</w:t>
          </w:r>
          <w:r w:rsidR="00661B81">
            <w:t xml:space="preserve"> February 2024.</w:t>
          </w:r>
        </w:sdtContent>
      </w:sdt>
      <w:r w:rsidR="00205638" w:rsidRPr="005E2873">
        <w:rPr>
          <w:highlight w:val="lightGray"/>
        </w:rPr>
        <w:t xml:space="preserve"> </w:t>
      </w:r>
    </w:p>
    <w:p w14:paraId="548E7C5F" w14:textId="6315BE98" w:rsidR="00E678CD" w:rsidRPr="00E678CD" w:rsidRDefault="00584BDE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588354665"/>
          <w:placeholder>
            <w:docPart w:val="94975B668646475BAA013173E3546066"/>
          </w:placeholder>
        </w:sdtPr>
        <w:sdtEndPr/>
        <w:sdtContent>
          <w:proofErr w:type="spellStart"/>
          <w:r w:rsidR="00C950FC" w:rsidRPr="00C950FC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>Elranatamab</w:t>
          </w:r>
          <w:proofErr w:type="spellEnd"/>
          <w:r w:rsidR="00C950FC" w:rsidRPr="00C950FC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 xml:space="preserve"> for treating relapsed or refractory multiple myeloma after 3 therapies [ID4026]</w:t>
          </w:r>
        </w:sdtContent>
      </w:sdt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69ACB5F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</w:rPr>
          <w:id w:val="1054508510"/>
          <w:placeholder>
            <w:docPart w:val="D83853A538934022AF7B7AFD2757B12A"/>
          </w:placeholder>
        </w:sdtPr>
        <w:sdtEndPr/>
        <w:sdtContent>
          <w:r w:rsidR="008A1B75" w:rsidRPr="008A1B75">
            <w:rPr>
              <w:rFonts w:eastAsiaTheme="majorEastAsia"/>
              <w:sz w:val="24"/>
            </w:rPr>
            <w:t>Pfizer.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074737A1" w14:textId="354A078E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7" w:name="_Hlk133572433"/>
      <w:r w:rsidR="0056304F" w:rsidRPr="0056304F">
        <w:rPr>
          <w:sz w:val="24"/>
          <w:szCs w:val="24"/>
        </w:rPr>
        <w:t xml:space="preserve"> </w:t>
      </w:r>
      <w:bookmarkStart w:id="8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7" w:history="1">
        <w:r w:rsidR="0056304F" w:rsidRPr="004108CB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7"/>
      <w:bookmarkEnd w:id="8"/>
    </w:p>
    <w:p w14:paraId="768BB04C" w14:textId="3AD54B23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9" w:name="_Hlk95998136"/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B97AF3">
            <w:rPr>
              <w:rFonts w:eastAsiaTheme="majorEastAsia"/>
              <w:sz w:val="24"/>
            </w:rPr>
            <w:t>of the evidence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r w:rsidR="00B97AF3">
        <w:rPr>
          <w:rFonts w:eastAsiaTheme="majorEastAsia"/>
          <w:sz w:val="24"/>
        </w:rPr>
        <w:t>Nigel Westwood</w:t>
      </w:r>
      <w:r w:rsidR="00751145">
        <w:rPr>
          <w:rFonts w:eastAsiaTheme="majorEastAsia"/>
          <w:sz w:val="24"/>
        </w:rPr>
        <w:t xml:space="preserve"> (lay)</w:t>
      </w:r>
      <w:r w:rsidR="00B97AF3">
        <w:rPr>
          <w:rFonts w:eastAsiaTheme="majorEastAsia"/>
          <w:sz w:val="24"/>
        </w:rPr>
        <w:t xml:space="preserve">, </w:t>
      </w:r>
      <w:r w:rsidR="00327719">
        <w:rPr>
          <w:rFonts w:eastAsiaTheme="majorEastAsia"/>
          <w:sz w:val="24"/>
        </w:rPr>
        <w:t>Toby Smith</w:t>
      </w:r>
      <w:r w:rsidR="00751145">
        <w:rPr>
          <w:rFonts w:eastAsiaTheme="majorEastAsia"/>
          <w:sz w:val="24"/>
        </w:rPr>
        <w:t xml:space="preserve"> (clinical)</w:t>
      </w:r>
      <w:r w:rsidR="0092432B">
        <w:rPr>
          <w:rFonts w:eastAsiaTheme="majorEastAsia"/>
          <w:sz w:val="24"/>
        </w:rPr>
        <w:t xml:space="preserve"> and Gabriel Rogers (cost).</w:t>
      </w:r>
      <w:r w:rsidR="00327719">
        <w:rPr>
          <w:rFonts w:eastAsiaTheme="majorEastAsia"/>
          <w:sz w:val="24"/>
        </w:rPr>
        <w:t xml:space="preserve"> </w:t>
      </w:r>
    </w:p>
    <w:bookmarkEnd w:id="9"/>
    <w:p w14:paraId="47DA6C62" w14:textId="1AF55E09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AA221B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AA221B">
        <w:rPr>
          <w:rFonts w:eastAsiaTheme="majorEastAsia"/>
          <w:sz w:val="24"/>
        </w:rPr>
        <w:t xml:space="preserve">patient and clinical </w:t>
      </w:r>
      <w:r w:rsidRPr="009D0975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45CE6A0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C670B">
            <w:rPr>
              <w:rFonts w:eastAsiaTheme="majorEastAsia"/>
              <w:sz w:val="24"/>
            </w:rPr>
            <w:t>by consensus.</w:t>
          </w:r>
        </w:sdtContent>
      </w:sdt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7DF784F4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8" w:history="1">
        <w:r w:rsidR="004108CB" w:rsidRPr="00642DC3">
          <w:rPr>
            <w:rStyle w:val="Hyperlink"/>
            <w:rFonts w:eastAsiaTheme="majorEastAsia"/>
            <w:sz w:val="24"/>
          </w:rPr>
          <w:t>https://www.nice.org.uk/guidance/indevelopment/gid-ta10918</w:t>
        </w:r>
      </w:hyperlink>
      <w:r w:rsidR="004108CB">
        <w:rPr>
          <w:rFonts w:eastAsiaTheme="majorEastAsia"/>
          <w:sz w:val="24"/>
        </w:rPr>
        <w:t xml:space="preserve">. </w:t>
      </w:r>
    </w:p>
    <w:p w14:paraId="79B2356C" w14:textId="2AE5DE88" w:rsidR="00E678CD" w:rsidRPr="00E678CD" w:rsidRDefault="00584BDE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331525272"/>
          <w:placeholder>
            <w:docPart w:val="8FF02BA9F8F7463C805E4B6F7293D1C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-1375922584"/>
          <w:placeholder>
            <w:docPart w:val="99884063A68B4162BBFC53BD8A81ACC5"/>
          </w:placeholder>
        </w:sdtPr>
        <w:sdtEndPr/>
        <w:sdtContent>
          <w:r w:rsidR="00FC1326" w:rsidRPr="00FC1326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>Isatuximab with pomalidomide and dexamethasone for treating relapsed and refractory multiple myeloma [Review of TA658] [ID4067]</w:t>
          </w:r>
        </w:sdtContent>
      </w:sdt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1A515DB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  <w:highlight w:val="yellow"/>
          </w:rPr>
          <w:id w:val="-417485993"/>
          <w:placeholder>
            <w:docPart w:val="61C6DF744CDE4190AF5B020A12D2740A"/>
          </w:placeholder>
        </w:sdtPr>
        <w:sdtEndPr/>
        <w:sdtContent>
          <w:r w:rsidR="00FC1326" w:rsidRPr="00FC1326">
            <w:rPr>
              <w:rFonts w:eastAsiaTheme="majorEastAsia"/>
              <w:sz w:val="24"/>
            </w:rPr>
            <w:t>Sanofi.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1D767064" w14:textId="7EE7E65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9" w:history="1">
        <w:r w:rsidR="0056304F" w:rsidRPr="00635952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58B00FC5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-1987469552"/>
          <w:placeholder>
            <w:docPart w:val="AD7EE28BDB70449E99ED4F9E2C40BD3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C670B">
            <w:rPr>
              <w:rFonts w:eastAsiaTheme="majorEastAsia"/>
              <w:sz w:val="24"/>
            </w:rPr>
            <w:t>of the consultation comments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-1965885839"/>
          <w:placeholder>
            <w:docPart w:val="9D6B1C79FB574E1892C7853E3BE831E9"/>
          </w:placeholder>
        </w:sdtPr>
        <w:sdtEndPr/>
        <w:sdtContent>
          <w:r w:rsidR="004C670B">
            <w:rPr>
              <w:rFonts w:eastAsiaTheme="majorEastAsia"/>
              <w:sz w:val="24"/>
            </w:rPr>
            <w:t>Charles Crawley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p w14:paraId="5CFB96D5" w14:textId="3A6F6433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–Closed session (company representatives, </w:t>
      </w:r>
      <w:r w:rsidR="00B764BF">
        <w:rPr>
          <w:rFonts w:eastAsiaTheme="majorEastAsia"/>
          <w:sz w:val="24"/>
        </w:rPr>
        <w:t xml:space="preserve">patient and </w:t>
      </w:r>
      <w:r w:rsidR="00B764BF" w:rsidRPr="00B764BF">
        <w:rPr>
          <w:rFonts w:eastAsiaTheme="majorEastAsia"/>
          <w:sz w:val="24"/>
        </w:rPr>
        <w:t xml:space="preserve">clinical </w:t>
      </w:r>
      <w:r w:rsidRPr="00B764BF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1FC6DEA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sdt>
        <w:sdtPr>
          <w:rPr>
            <w:rFonts w:eastAsiaTheme="majorEastAsia"/>
            <w:sz w:val="24"/>
          </w:rPr>
          <w:id w:val="1976021361"/>
          <w:placeholder>
            <w:docPart w:val="0A21C2598CCA499DBC4B0A1DD5268A5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764BF">
            <w:rPr>
              <w:rFonts w:eastAsiaTheme="majorEastAsia"/>
              <w:sz w:val="24"/>
            </w:rPr>
            <w:t>by consensus.</w:t>
          </w:r>
        </w:sdtContent>
      </w:sdt>
    </w:p>
    <w:p w14:paraId="4AF434F6" w14:textId="23E76EB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sdt>
        <w:sdtPr>
          <w:rPr>
            <w:rFonts w:eastAsiaTheme="majorEastAsia"/>
            <w:sz w:val="24"/>
          </w:rPr>
          <w:id w:val="-1475903421"/>
          <w:placeholder>
            <w:docPart w:val="74231A15B53A452F9BF6F3A5706B80A8"/>
          </w:placeholder>
          <w:dropDownList>
            <w:listItem w:value="Choose an option"/>
            <w:listItem w:displayText="Draft Guidance (DG)" w:value="Draft Guidance (DG)"/>
            <w:listItem w:displayText="Final Draft Guidance (FDG)" w:value="Final Draft Guidance (FDG)"/>
          </w:dropDownList>
        </w:sdtPr>
        <w:sdtEndPr/>
        <w:sdtContent>
          <w:r w:rsidR="00F72FFF">
            <w:rPr>
              <w:rFonts w:eastAsiaTheme="majorEastAsia"/>
              <w:sz w:val="24"/>
            </w:rPr>
            <w:t>Draft Guidance (DG)</w:t>
          </w:r>
        </w:sdtContent>
      </w:sdt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0A934D24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-657003862"/>
          <w:placeholder>
            <w:docPart w:val="9D6B1C79FB574E1892C7853E3BE831E9"/>
          </w:placeholder>
        </w:sdtPr>
        <w:sdtEndPr/>
        <w:sdtContent>
          <w:hyperlink r:id="rId10" w:history="1">
            <w:r w:rsidR="00E01B69" w:rsidRPr="00642DC3">
              <w:rPr>
                <w:rStyle w:val="Hyperlink"/>
                <w:rFonts w:eastAsiaTheme="majorEastAsia"/>
                <w:sz w:val="24"/>
              </w:rPr>
              <w:t>https://www.nice.org.uk/guidance/indevelopment/gid-ta10979</w:t>
            </w:r>
          </w:hyperlink>
          <w:r w:rsidR="00E01B69">
            <w:rPr>
              <w:rFonts w:eastAsiaTheme="majorEastAsia"/>
              <w:sz w:val="24"/>
            </w:rPr>
            <w:t xml:space="preserve">. </w:t>
          </w:r>
        </w:sdtContent>
      </w:sdt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356887D8" w:rsidR="00135794" w:rsidRPr="001F551E" w:rsidRDefault="007507BD" w:rsidP="00E01B69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0217EC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0217EC">
            <w:t>Thursday 11</w:t>
          </w:r>
          <w:r w:rsidR="000217EC" w:rsidRPr="000217EC">
            <w:rPr>
              <w:vertAlign w:val="superscript"/>
            </w:rPr>
            <w:t>th</w:t>
          </w:r>
          <w:r w:rsidR="000217EC">
            <w:t xml:space="preserve"> April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0217EC">
            <w:t>9:00am</w:t>
          </w:r>
        </w:sdtContent>
      </w:sdt>
      <w:r w:rsidR="00236AD0" w:rsidRPr="001F551E">
        <w:t xml:space="preserve">. </w:t>
      </w:r>
    </w:p>
    <w:sectPr w:rsidR="00135794" w:rsidRPr="001F551E" w:rsidSect="0084593D">
      <w:headerReference w:type="default" r:id="rId11"/>
      <w:footerReference w:type="default" r:id="rId12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3D73" w14:textId="77777777" w:rsidR="0084593D" w:rsidRDefault="0084593D" w:rsidP="006231D3">
      <w:r>
        <w:separator/>
      </w:r>
    </w:p>
  </w:endnote>
  <w:endnote w:type="continuationSeparator" w:id="0">
    <w:p w14:paraId="42D8E711" w14:textId="77777777" w:rsidR="0084593D" w:rsidRDefault="0084593D" w:rsidP="006231D3">
      <w:r>
        <w:continuationSeparator/>
      </w:r>
    </w:p>
  </w:endnote>
  <w:endnote w:type="continuationNotice" w:id="1">
    <w:p w14:paraId="310393BB" w14:textId="77777777" w:rsidR="0084593D" w:rsidRDefault="0084593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0217EC">
      <w:fldChar w:fldCharType="begin"/>
    </w:r>
    <w:r w:rsidR="000217EC">
      <w:instrText xml:space="preserve"> NUMPAGES  </w:instrText>
    </w:r>
    <w:r w:rsidR="000217EC">
      <w:fldChar w:fldCharType="separate"/>
    </w:r>
    <w:r>
      <w:rPr>
        <w:noProof/>
      </w:rPr>
      <w:t>5</w:t>
    </w:r>
    <w:r w:rsidR="000217EC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F646" w14:textId="77777777" w:rsidR="0084593D" w:rsidRDefault="0084593D" w:rsidP="006231D3">
      <w:r>
        <w:separator/>
      </w:r>
    </w:p>
  </w:footnote>
  <w:footnote w:type="continuationSeparator" w:id="0">
    <w:p w14:paraId="3923A660" w14:textId="77777777" w:rsidR="0084593D" w:rsidRDefault="0084593D" w:rsidP="006231D3">
      <w:r>
        <w:continuationSeparator/>
      </w:r>
    </w:p>
  </w:footnote>
  <w:footnote w:type="continuationNotice" w:id="1">
    <w:p w14:paraId="089FD339" w14:textId="77777777" w:rsidR="0084593D" w:rsidRDefault="0084593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4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2035107600">
    <w:abstractNumId w:val="25"/>
  </w:num>
  <w:num w:numId="30" w16cid:durableId="282536614">
    <w:abstractNumId w:val="11"/>
  </w:num>
  <w:num w:numId="31" w16cid:durableId="35835699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17EC"/>
    <w:rsid w:val="00031524"/>
    <w:rsid w:val="000343A1"/>
    <w:rsid w:val="00040BED"/>
    <w:rsid w:val="000411A2"/>
    <w:rsid w:val="00044FC1"/>
    <w:rsid w:val="00053C24"/>
    <w:rsid w:val="00080C80"/>
    <w:rsid w:val="00083CF9"/>
    <w:rsid w:val="00084929"/>
    <w:rsid w:val="00085585"/>
    <w:rsid w:val="000A3C2F"/>
    <w:rsid w:val="000A687D"/>
    <w:rsid w:val="000C4E08"/>
    <w:rsid w:val="000D1197"/>
    <w:rsid w:val="000D5F50"/>
    <w:rsid w:val="000E31A1"/>
    <w:rsid w:val="000F04B6"/>
    <w:rsid w:val="00102850"/>
    <w:rsid w:val="0010461D"/>
    <w:rsid w:val="0011038B"/>
    <w:rsid w:val="00112212"/>
    <w:rsid w:val="001145FB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96796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2A80"/>
    <w:rsid w:val="00223637"/>
    <w:rsid w:val="00236AD0"/>
    <w:rsid w:val="00240933"/>
    <w:rsid w:val="00250F16"/>
    <w:rsid w:val="00255196"/>
    <w:rsid w:val="00257398"/>
    <w:rsid w:val="002748D1"/>
    <w:rsid w:val="00277641"/>
    <w:rsid w:val="00277DAE"/>
    <w:rsid w:val="002855EE"/>
    <w:rsid w:val="00294159"/>
    <w:rsid w:val="00297D4B"/>
    <w:rsid w:val="002A2704"/>
    <w:rsid w:val="002B5720"/>
    <w:rsid w:val="002B6E2C"/>
    <w:rsid w:val="002B7334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07E20"/>
    <w:rsid w:val="00327719"/>
    <w:rsid w:val="00337868"/>
    <w:rsid w:val="00344EA6"/>
    <w:rsid w:val="00350071"/>
    <w:rsid w:val="00353B45"/>
    <w:rsid w:val="00370813"/>
    <w:rsid w:val="00371076"/>
    <w:rsid w:val="00377867"/>
    <w:rsid w:val="00393A5A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8CB"/>
    <w:rsid w:val="00410E8B"/>
    <w:rsid w:val="00411B9A"/>
    <w:rsid w:val="00411E11"/>
    <w:rsid w:val="00413B05"/>
    <w:rsid w:val="00422523"/>
    <w:rsid w:val="00432AB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B45D0"/>
    <w:rsid w:val="004C670B"/>
    <w:rsid w:val="004E02E2"/>
    <w:rsid w:val="004E5A29"/>
    <w:rsid w:val="00507F46"/>
    <w:rsid w:val="005360C8"/>
    <w:rsid w:val="00540FB2"/>
    <w:rsid w:val="00556AD2"/>
    <w:rsid w:val="0056304F"/>
    <w:rsid w:val="00563E37"/>
    <w:rsid w:val="00584BDE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F1201"/>
    <w:rsid w:val="00603397"/>
    <w:rsid w:val="00611CB1"/>
    <w:rsid w:val="00613786"/>
    <w:rsid w:val="006231D3"/>
    <w:rsid w:val="00635952"/>
    <w:rsid w:val="0064247C"/>
    <w:rsid w:val="00643C23"/>
    <w:rsid w:val="00644B24"/>
    <w:rsid w:val="00645A67"/>
    <w:rsid w:val="00654704"/>
    <w:rsid w:val="00661B81"/>
    <w:rsid w:val="0066652E"/>
    <w:rsid w:val="00670F87"/>
    <w:rsid w:val="006712CE"/>
    <w:rsid w:val="0067259D"/>
    <w:rsid w:val="00682F9B"/>
    <w:rsid w:val="00683EA8"/>
    <w:rsid w:val="006965EE"/>
    <w:rsid w:val="006B324A"/>
    <w:rsid w:val="006B4C67"/>
    <w:rsid w:val="006D3185"/>
    <w:rsid w:val="006F3468"/>
    <w:rsid w:val="007019D5"/>
    <w:rsid w:val="00744DAD"/>
    <w:rsid w:val="007507BD"/>
    <w:rsid w:val="00751145"/>
    <w:rsid w:val="00754169"/>
    <w:rsid w:val="00755E0E"/>
    <w:rsid w:val="007574E0"/>
    <w:rsid w:val="00761C9C"/>
    <w:rsid w:val="00774747"/>
    <w:rsid w:val="00782C9C"/>
    <w:rsid w:val="007851C3"/>
    <w:rsid w:val="007A0762"/>
    <w:rsid w:val="007A2C70"/>
    <w:rsid w:val="007A3DC0"/>
    <w:rsid w:val="007A468B"/>
    <w:rsid w:val="007A689D"/>
    <w:rsid w:val="007A77E4"/>
    <w:rsid w:val="007B0770"/>
    <w:rsid w:val="007B5879"/>
    <w:rsid w:val="007B7504"/>
    <w:rsid w:val="007C331F"/>
    <w:rsid w:val="007C5EC3"/>
    <w:rsid w:val="007D0D24"/>
    <w:rsid w:val="007D215B"/>
    <w:rsid w:val="007F5E7F"/>
    <w:rsid w:val="008044B2"/>
    <w:rsid w:val="008236B6"/>
    <w:rsid w:val="00835FBC"/>
    <w:rsid w:val="00842ACF"/>
    <w:rsid w:val="008451A1"/>
    <w:rsid w:val="0084593D"/>
    <w:rsid w:val="00847BE8"/>
    <w:rsid w:val="00850C0E"/>
    <w:rsid w:val="0088566F"/>
    <w:rsid w:val="008937E0"/>
    <w:rsid w:val="008A1B75"/>
    <w:rsid w:val="008A7F9E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2432B"/>
    <w:rsid w:val="00930A09"/>
    <w:rsid w:val="00941DAD"/>
    <w:rsid w:val="00945826"/>
    <w:rsid w:val="00947812"/>
    <w:rsid w:val="00955914"/>
    <w:rsid w:val="009665AE"/>
    <w:rsid w:val="009742E7"/>
    <w:rsid w:val="009807BF"/>
    <w:rsid w:val="00986E38"/>
    <w:rsid w:val="00994987"/>
    <w:rsid w:val="009A62E7"/>
    <w:rsid w:val="009B0F74"/>
    <w:rsid w:val="009B1704"/>
    <w:rsid w:val="009B5D1C"/>
    <w:rsid w:val="009D0975"/>
    <w:rsid w:val="009D1353"/>
    <w:rsid w:val="009E20B3"/>
    <w:rsid w:val="009E4E35"/>
    <w:rsid w:val="009F7283"/>
    <w:rsid w:val="00A06F9C"/>
    <w:rsid w:val="00A23505"/>
    <w:rsid w:val="00A269AF"/>
    <w:rsid w:val="00A35D76"/>
    <w:rsid w:val="00A3610D"/>
    <w:rsid w:val="00A428F8"/>
    <w:rsid w:val="00A4446A"/>
    <w:rsid w:val="00A45CDD"/>
    <w:rsid w:val="00A60AF0"/>
    <w:rsid w:val="00A65B76"/>
    <w:rsid w:val="00A70955"/>
    <w:rsid w:val="00A777ED"/>
    <w:rsid w:val="00A8109D"/>
    <w:rsid w:val="00A82301"/>
    <w:rsid w:val="00A82558"/>
    <w:rsid w:val="00A973EA"/>
    <w:rsid w:val="00AA221B"/>
    <w:rsid w:val="00AC7782"/>
    <w:rsid w:val="00AC7BD7"/>
    <w:rsid w:val="00AD0E92"/>
    <w:rsid w:val="00AD6F07"/>
    <w:rsid w:val="00AE4930"/>
    <w:rsid w:val="00AE4CF4"/>
    <w:rsid w:val="00AF3BCA"/>
    <w:rsid w:val="00B053D4"/>
    <w:rsid w:val="00B07D36"/>
    <w:rsid w:val="00B1560E"/>
    <w:rsid w:val="00B429C5"/>
    <w:rsid w:val="00B45ABC"/>
    <w:rsid w:val="00B46E0C"/>
    <w:rsid w:val="00B62844"/>
    <w:rsid w:val="00B764BF"/>
    <w:rsid w:val="00B76EE1"/>
    <w:rsid w:val="00B85DE1"/>
    <w:rsid w:val="00B86535"/>
    <w:rsid w:val="00B97AF3"/>
    <w:rsid w:val="00BA07EB"/>
    <w:rsid w:val="00BA4EAD"/>
    <w:rsid w:val="00BB22E9"/>
    <w:rsid w:val="00BB49D9"/>
    <w:rsid w:val="00BB7C67"/>
    <w:rsid w:val="00BC0A36"/>
    <w:rsid w:val="00BC47C4"/>
    <w:rsid w:val="00BC6C1F"/>
    <w:rsid w:val="00BD1329"/>
    <w:rsid w:val="00BD51C1"/>
    <w:rsid w:val="00C015B8"/>
    <w:rsid w:val="00C02D61"/>
    <w:rsid w:val="00C03042"/>
    <w:rsid w:val="00C04D2E"/>
    <w:rsid w:val="00C11517"/>
    <w:rsid w:val="00C3119A"/>
    <w:rsid w:val="00C40D95"/>
    <w:rsid w:val="00C4215E"/>
    <w:rsid w:val="00C51601"/>
    <w:rsid w:val="00C54EF8"/>
    <w:rsid w:val="00C55E3A"/>
    <w:rsid w:val="00C7373D"/>
    <w:rsid w:val="00C75930"/>
    <w:rsid w:val="00C82EFE"/>
    <w:rsid w:val="00C871D3"/>
    <w:rsid w:val="00C9404C"/>
    <w:rsid w:val="00C941B6"/>
    <w:rsid w:val="00C950FC"/>
    <w:rsid w:val="00C963C4"/>
    <w:rsid w:val="00C978CB"/>
    <w:rsid w:val="00CB14E1"/>
    <w:rsid w:val="00CB4466"/>
    <w:rsid w:val="00CB7DAA"/>
    <w:rsid w:val="00CD6E81"/>
    <w:rsid w:val="00CE7259"/>
    <w:rsid w:val="00CF6819"/>
    <w:rsid w:val="00D073F3"/>
    <w:rsid w:val="00D11E93"/>
    <w:rsid w:val="00D14E64"/>
    <w:rsid w:val="00D2035E"/>
    <w:rsid w:val="00D22F90"/>
    <w:rsid w:val="00D315CC"/>
    <w:rsid w:val="00D33D2F"/>
    <w:rsid w:val="00D36E00"/>
    <w:rsid w:val="00D70F52"/>
    <w:rsid w:val="00D74026"/>
    <w:rsid w:val="00DA0F66"/>
    <w:rsid w:val="00DA1F50"/>
    <w:rsid w:val="00DA46D1"/>
    <w:rsid w:val="00DA78F8"/>
    <w:rsid w:val="00DA7E81"/>
    <w:rsid w:val="00DB7ED3"/>
    <w:rsid w:val="00DC1F86"/>
    <w:rsid w:val="00DC488B"/>
    <w:rsid w:val="00DD06F9"/>
    <w:rsid w:val="00DE0C1A"/>
    <w:rsid w:val="00DF0C5C"/>
    <w:rsid w:val="00E00AAB"/>
    <w:rsid w:val="00E01B69"/>
    <w:rsid w:val="00E159FE"/>
    <w:rsid w:val="00E16CDD"/>
    <w:rsid w:val="00E2211D"/>
    <w:rsid w:val="00E37C8A"/>
    <w:rsid w:val="00E418CD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E346B"/>
    <w:rsid w:val="00EF1B45"/>
    <w:rsid w:val="00EF2BE2"/>
    <w:rsid w:val="00F17136"/>
    <w:rsid w:val="00F32B92"/>
    <w:rsid w:val="00F42F8E"/>
    <w:rsid w:val="00F55866"/>
    <w:rsid w:val="00F57A78"/>
    <w:rsid w:val="00F72FFF"/>
    <w:rsid w:val="00F86390"/>
    <w:rsid w:val="00F93E5D"/>
    <w:rsid w:val="00F95663"/>
    <w:rsid w:val="00F97481"/>
    <w:rsid w:val="00FA0C7D"/>
    <w:rsid w:val="00FA676B"/>
    <w:rsid w:val="00FB7C71"/>
    <w:rsid w:val="00FC1326"/>
    <w:rsid w:val="00FC25DE"/>
    <w:rsid w:val="00FC3EB7"/>
    <w:rsid w:val="00FD0266"/>
    <w:rsid w:val="00FD4DB2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91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979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4975B668646475BAA013173E354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014-B0C6-4E82-B437-553A14B50D01}"/>
      </w:docPartPr>
      <w:docPartBody>
        <w:p w:rsidR="00EE62A2" w:rsidRDefault="00E86A5C" w:rsidP="00E86A5C">
          <w:pPr>
            <w:pStyle w:val="94975B668646475BAA013173E354606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FF02BA9F8F7463C805E4B6F7293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C250-AA3B-4EF6-93FA-FA72F688D1CA}"/>
      </w:docPartPr>
      <w:docPartBody>
        <w:p w:rsidR="00EE62A2" w:rsidRDefault="00E86A5C" w:rsidP="00E86A5C">
          <w:pPr>
            <w:pStyle w:val="8FF02BA9F8F7463C805E4B6F7293D1C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9884063A68B4162BBFC53BD8A81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95BE-3E89-4946-A37F-0D09D07D0768}"/>
      </w:docPartPr>
      <w:docPartBody>
        <w:p w:rsidR="00EE62A2" w:rsidRDefault="00E86A5C" w:rsidP="00E86A5C">
          <w:pPr>
            <w:pStyle w:val="99884063A68B4162BBFC53BD8A81AC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1C6DF744CDE4190AF5B020A12D2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BF88-3B24-46C8-9EA5-A11DC6BBB6EB}"/>
      </w:docPartPr>
      <w:docPartBody>
        <w:p w:rsidR="00EE62A2" w:rsidRDefault="00E86A5C" w:rsidP="00E86A5C">
          <w:pPr>
            <w:pStyle w:val="61C6DF744CDE4190AF5B020A12D2740A"/>
          </w:pPr>
          <w:r w:rsidRPr="000C4E08">
            <w:t>insert company name.</w:t>
          </w:r>
        </w:p>
      </w:docPartBody>
    </w:docPart>
    <w:docPart>
      <w:docPartPr>
        <w:name w:val="AD7EE28BDB70449E99ED4F9E2C40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AE23-55ED-4DFB-8600-02E40F2E63A3}"/>
      </w:docPartPr>
      <w:docPartBody>
        <w:p w:rsidR="00EE62A2" w:rsidRDefault="00E86A5C" w:rsidP="00E86A5C">
          <w:pPr>
            <w:pStyle w:val="AD7EE28BDB70449E99ED4F9E2C40BD37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9D6B1C79FB574E1892C7853E3BE8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F8AC-6F35-4C51-8A8D-14D242ACD6BC}"/>
      </w:docPartPr>
      <w:docPartBody>
        <w:p w:rsidR="00EE62A2" w:rsidRDefault="00E86A5C" w:rsidP="00E86A5C">
          <w:pPr>
            <w:pStyle w:val="9D6B1C79FB574E1892C7853E3BE831E9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C2598CCA499DBC4B0A1DD526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66A4-F417-4428-8EF3-E3547584D02E}"/>
      </w:docPartPr>
      <w:docPartBody>
        <w:p w:rsidR="00EE62A2" w:rsidRDefault="00E86A5C" w:rsidP="00E86A5C">
          <w:pPr>
            <w:pStyle w:val="0A21C2598CCA499DBC4B0A1DD5268A5E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74231A15B53A452F9BF6F3A5706B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344E-3E46-43DA-8EBC-0906C08E6BF0}"/>
      </w:docPartPr>
      <w:docPartBody>
        <w:p w:rsidR="00EE62A2" w:rsidRDefault="00E86A5C" w:rsidP="00E86A5C">
          <w:pPr>
            <w:pStyle w:val="74231A15B53A452F9BF6F3A5706B80A8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B640B"/>
    <w:rsid w:val="002554F8"/>
    <w:rsid w:val="00320256"/>
    <w:rsid w:val="00B823AD"/>
    <w:rsid w:val="00C07341"/>
    <w:rsid w:val="00D16E38"/>
    <w:rsid w:val="00E47F4D"/>
    <w:rsid w:val="00E86A5C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E86A5C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94975B668646475BAA013173E3546066">
    <w:name w:val="94975B668646475BAA013173E3546066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23DBA30B2DE49518120A00ACDAA07BA">
    <w:name w:val="123DBA30B2DE49518120A00ACDAA07BA"/>
    <w:rsid w:val="00E86A5C"/>
  </w:style>
  <w:style w:type="paragraph" w:customStyle="1" w:styleId="8FF02BA9F8F7463C805E4B6F7293D1C5">
    <w:name w:val="8FF02BA9F8F7463C805E4B6F7293D1C5"/>
    <w:rsid w:val="00E86A5C"/>
  </w:style>
  <w:style w:type="paragraph" w:customStyle="1" w:styleId="99884063A68B4162BBFC53BD8A81ACC5">
    <w:name w:val="99884063A68B4162BBFC53BD8A81ACC5"/>
    <w:rsid w:val="00E86A5C"/>
  </w:style>
  <w:style w:type="paragraph" w:customStyle="1" w:styleId="61C6DF744CDE4190AF5B020A12D2740A">
    <w:name w:val="61C6DF744CDE4190AF5B020A12D2740A"/>
    <w:rsid w:val="00E86A5C"/>
  </w:style>
  <w:style w:type="paragraph" w:customStyle="1" w:styleId="AD7EE28BDB70449E99ED4F9E2C40BD37">
    <w:name w:val="AD7EE28BDB70449E99ED4F9E2C40BD37"/>
    <w:rsid w:val="00E86A5C"/>
  </w:style>
  <w:style w:type="paragraph" w:customStyle="1" w:styleId="9D6B1C79FB574E1892C7853E3BE831E9">
    <w:name w:val="9D6B1C79FB574E1892C7853E3BE831E9"/>
    <w:rsid w:val="00E86A5C"/>
  </w:style>
  <w:style w:type="paragraph" w:customStyle="1" w:styleId="0A21C2598CCA499DBC4B0A1DD5268A5E">
    <w:name w:val="0A21C2598CCA499DBC4B0A1DD5268A5E"/>
    <w:rsid w:val="00E86A5C"/>
  </w:style>
  <w:style w:type="paragraph" w:customStyle="1" w:styleId="74231A15B53A452F9BF6F3A5706B80A8">
    <w:name w:val="74231A15B53A452F9BF6F3A5706B80A8"/>
    <w:rsid w:val="00E8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2024-04-12T07:38:00Z</dcterms:created>
  <dcterms:modified xsi:type="dcterms:W3CDTF">2024-04-12T07:38:00Z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2024-04-12T07:38:34Z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cf22cdea-0b4b-4d78-b71d-762c1aeafbb0</vt:lpwstr>
  </property>
  <property fmtid="{D5CDD505-2E9C-101B-9397-08002B2CF9AE}" pid="8" name="MSIP_Label_c69d85d5-6d9e-4305-a294-1f636ec0f2d6_ContentBits">
    <vt:lpwstr>0</vt:lpwstr>
  </property>
</Properties>
</file>